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B52" w:rsidRDefault="00A81B52" w:rsidP="00A81B52">
      <w:pPr>
        <w:pStyle w:val="Ttulo3"/>
        <w:spacing w:before="0" w:beforeAutospacing="0" w:after="330" w:afterAutospacing="0"/>
        <w:jc w:val="center"/>
        <w:rPr>
          <w:rFonts w:ascii="Century Schoolbook" w:eastAsia="Times New Roman" w:hAnsi="Century Schoolbook" w:cs="Arial"/>
          <w:bCs w:val="0"/>
          <w:color w:val="A11323"/>
          <w:sz w:val="30"/>
          <w:szCs w:val="30"/>
          <w:u w:val="single"/>
        </w:rPr>
      </w:pPr>
      <w:r w:rsidRPr="00AA703D">
        <w:rPr>
          <w:rFonts w:ascii="Century Schoolbook" w:eastAsia="Times New Roman" w:hAnsi="Century Schoolbook" w:cs="Arial"/>
          <w:b w:val="0"/>
          <w:bCs w:val="0"/>
          <w:color w:val="A11323"/>
          <w:sz w:val="30"/>
          <w:szCs w:val="30"/>
          <w:u w:val="single"/>
        </w:rPr>
        <w:t>CERTAMEN LITERARIO</w:t>
      </w:r>
      <w:r w:rsidRPr="00AA703D">
        <w:rPr>
          <w:rFonts w:ascii="Century Schoolbook" w:eastAsia="Times New Roman" w:hAnsi="Century Schoolbook" w:cs="Arial"/>
          <w:bCs w:val="0"/>
          <w:color w:val="A11323"/>
          <w:sz w:val="30"/>
          <w:szCs w:val="30"/>
          <w:u w:val="single"/>
        </w:rPr>
        <w:t xml:space="preserve"> "FAJA DE HONOR" </w:t>
      </w:r>
    </w:p>
    <w:p w:rsidR="00AA703D" w:rsidRPr="00AA703D" w:rsidRDefault="00AA703D" w:rsidP="00A81B52">
      <w:pPr>
        <w:pStyle w:val="Ttulo3"/>
        <w:spacing w:before="0" w:beforeAutospacing="0" w:after="330" w:afterAutospacing="0"/>
        <w:jc w:val="center"/>
        <w:rPr>
          <w:rFonts w:ascii="Century Schoolbook" w:eastAsia="Times New Roman" w:hAnsi="Century Schoolbook" w:cs="Arial"/>
          <w:bCs w:val="0"/>
          <w:color w:val="A11323"/>
          <w:sz w:val="10"/>
          <w:szCs w:val="10"/>
          <w:u w:val="single"/>
        </w:rPr>
      </w:pPr>
    </w:p>
    <w:p w:rsidR="00A81B52" w:rsidRPr="00A81B52" w:rsidRDefault="00A81B52" w:rsidP="00A81B52">
      <w:pPr>
        <w:pStyle w:val="NormalWeb"/>
        <w:spacing w:line="270" w:lineRule="atLeast"/>
        <w:jc w:val="both"/>
        <w:rPr>
          <w:rFonts w:ascii="Century Schoolbook" w:hAnsi="Century Schoolbook" w:cs="Arial"/>
          <w:color w:val="333333"/>
        </w:rPr>
      </w:pPr>
      <w:r>
        <w:rPr>
          <w:rFonts w:ascii="Century Schoolbook" w:hAnsi="Century Schoolbook" w:cs="Arial"/>
          <w:color w:val="333333"/>
        </w:rPr>
        <w:tab/>
      </w:r>
      <w:r w:rsidRPr="00A81B52">
        <w:rPr>
          <w:rFonts w:ascii="Century Schoolbook" w:hAnsi="Century Schoolbook" w:cs="Arial"/>
          <w:color w:val="333333"/>
        </w:rPr>
        <w:t>La Sociedad Argentina de Escritores (S.A.D.E.) convoca a todos sus Socios a participar del Certamen “</w:t>
      </w:r>
      <w:r w:rsidRPr="00A81B52">
        <w:rPr>
          <w:rStyle w:val="Textoennegrita"/>
          <w:rFonts w:ascii="Century Schoolbook" w:hAnsi="Century Schoolbook" w:cs="Arial"/>
          <w:color w:val="333333"/>
        </w:rPr>
        <w:t>FAJA DE HONOR 202</w:t>
      </w:r>
      <w:r w:rsidR="00130BA1">
        <w:rPr>
          <w:rStyle w:val="Textoennegrita"/>
          <w:rFonts w:ascii="Century Schoolbook" w:hAnsi="Century Schoolbook" w:cs="Arial"/>
          <w:color w:val="333333"/>
        </w:rPr>
        <w:t>6</w:t>
      </w:r>
      <w:r w:rsidRPr="00A81B52">
        <w:rPr>
          <w:rFonts w:ascii="Century Schoolbook" w:hAnsi="Century Schoolbook" w:cs="Arial"/>
          <w:color w:val="333333"/>
        </w:rPr>
        <w:t>”.</w:t>
      </w:r>
    </w:p>
    <w:p w:rsidR="00A81B52" w:rsidRDefault="00A81B52" w:rsidP="00A81B52">
      <w:pPr>
        <w:pStyle w:val="NormalWeb"/>
        <w:spacing w:line="270" w:lineRule="atLeast"/>
        <w:jc w:val="both"/>
        <w:rPr>
          <w:rFonts w:ascii="Century Schoolbook" w:hAnsi="Century Schoolbook" w:cs="Arial"/>
          <w:color w:val="333333"/>
        </w:rPr>
      </w:pPr>
      <w:r>
        <w:rPr>
          <w:rFonts w:ascii="Century Schoolbook" w:hAnsi="Century Schoolbook" w:cs="Arial"/>
          <w:color w:val="333333"/>
        </w:rPr>
        <w:tab/>
      </w:r>
    </w:p>
    <w:p w:rsidR="00A81B52" w:rsidRDefault="00A81B52" w:rsidP="00A81B52">
      <w:pPr>
        <w:pStyle w:val="NormalWeb"/>
        <w:spacing w:line="270" w:lineRule="atLeast"/>
        <w:jc w:val="both"/>
        <w:rPr>
          <w:rFonts w:ascii="Century Schoolbook" w:hAnsi="Century Schoolbook" w:cs="Arial"/>
          <w:color w:val="333333"/>
        </w:rPr>
      </w:pPr>
      <w:r>
        <w:rPr>
          <w:rFonts w:ascii="Century Schoolbook" w:hAnsi="Century Schoolbook" w:cs="Arial"/>
          <w:color w:val="333333"/>
        </w:rPr>
        <w:tab/>
      </w:r>
      <w:r w:rsidRPr="00A81B52">
        <w:rPr>
          <w:rFonts w:ascii="Century Schoolbook" w:hAnsi="Century Schoolbook" w:cs="Arial"/>
          <w:color w:val="333333"/>
        </w:rPr>
        <w:t>Los autores deberán ajustarse estrictamente al reglamento vigente, pudiendo participar socios de la S.A.D.E., que se encuentren al día en el pago de la cuota social</w:t>
      </w:r>
      <w:r>
        <w:rPr>
          <w:rFonts w:ascii="Century Schoolbook" w:hAnsi="Century Schoolbook" w:cs="Arial"/>
          <w:color w:val="333333"/>
        </w:rPr>
        <w:t>.</w:t>
      </w:r>
      <w:r w:rsidRPr="00A81B52">
        <w:rPr>
          <w:rFonts w:ascii="Century Schoolbook" w:hAnsi="Century Schoolbook" w:cs="Arial"/>
          <w:color w:val="333333"/>
        </w:rPr>
        <w:t xml:space="preserve"> </w:t>
      </w:r>
      <w:r w:rsidR="00232998">
        <w:rPr>
          <w:rFonts w:ascii="Century Schoolbook" w:hAnsi="Century Schoolbook" w:cs="Arial"/>
          <w:color w:val="333333"/>
        </w:rPr>
        <w:t>(Adjuntar comprobante).</w:t>
      </w:r>
    </w:p>
    <w:p w:rsidR="00A81B52" w:rsidRDefault="00A81B52" w:rsidP="00A81B52">
      <w:pPr>
        <w:pStyle w:val="NormalWeb"/>
        <w:spacing w:line="270" w:lineRule="atLeast"/>
        <w:jc w:val="both"/>
        <w:rPr>
          <w:rFonts w:ascii="Century Schoolbook" w:hAnsi="Century Schoolbook" w:cs="Arial"/>
          <w:color w:val="333333"/>
        </w:rPr>
      </w:pPr>
    </w:p>
    <w:p w:rsidR="00A81B52" w:rsidRDefault="00A81B52" w:rsidP="00A81B52">
      <w:pPr>
        <w:pStyle w:val="NormalWeb"/>
        <w:spacing w:line="270" w:lineRule="atLeast"/>
        <w:jc w:val="both"/>
        <w:rPr>
          <w:rFonts w:ascii="Century Schoolbook" w:hAnsi="Century Schoolbook" w:cs="Arial"/>
          <w:color w:val="333333"/>
          <w:sz w:val="26"/>
          <w:szCs w:val="26"/>
          <w:u w:val="single"/>
        </w:rPr>
      </w:pPr>
      <w:r>
        <w:rPr>
          <w:rFonts w:ascii="Century Schoolbook" w:hAnsi="Century Schoolbook" w:cs="Arial"/>
          <w:color w:val="333333"/>
        </w:rPr>
        <w:tab/>
      </w:r>
      <w:r w:rsidRPr="00232998">
        <w:rPr>
          <w:rFonts w:ascii="Century Schoolbook" w:hAnsi="Century Schoolbook" w:cs="Arial"/>
          <w:color w:val="333333"/>
          <w:sz w:val="26"/>
          <w:szCs w:val="26"/>
          <w:u w:val="single"/>
        </w:rPr>
        <w:t>Recepción del material:</w:t>
      </w:r>
    </w:p>
    <w:p w:rsidR="00A63128" w:rsidRDefault="00A63128" w:rsidP="00A63128">
      <w:pPr>
        <w:pStyle w:val="NormalWeb"/>
        <w:spacing w:line="270" w:lineRule="atLeast"/>
        <w:jc w:val="both"/>
        <w:rPr>
          <w:rFonts w:ascii="Arial" w:hAnsi="Arial" w:cs="Arial"/>
          <w:color w:val="333333"/>
          <w:sz w:val="20"/>
          <w:szCs w:val="20"/>
        </w:rPr>
      </w:pPr>
      <w:r>
        <w:rPr>
          <w:rFonts w:ascii="Arial" w:hAnsi="Arial" w:cs="Arial"/>
          <w:color w:val="333333"/>
          <w:sz w:val="20"/>
          <w:szCs w:val="20"/>
        </w:rPr>
        <w:tab/>
      </w:r>
    </w:p>
    <w:p w:rsidR="00A63128" w:rsidRDefault="00A63128" w:rsidP="00A63128">
      <w:pPr>
        <w:pStyle w:val="NormalWeb"/>
        <w:spacing w:line="270" w:lineRule="atLeast"/>
        <w:jc w:val="both"/>
        <w:rPr>
          <w:rFonts w:ascii="Century Schoolbook" w:hAnsi="Century Schoolbook" w:cs="Arial"/>
          <w:color w:val="333333"/>
        </w:rPr>
      </w:pPr>
      <w:r>
        <w:rPr>
          <w:rFonts w:ascii="Arial" w:hAnsi="Arial" w:cs="Arial"/>
          <w:color w:val="333333"/>
          <w:sz w:val="20"/>
          <w:szCs w:val="20"/>
        </w:rPr>
        <w:tab/>
      </w:r>
      <w:r w:rsidRPr="00A63128">
        <w:rPr>
          <w:rFonts w:ascii="Century Schoolbook" w:hAnsi="Century Schoolbook" w:cs="Arial"/>
          <w:color w:val="333333"/>
        </w:rPr>
        <w:t>El mismo se recibirá</w:t>
      </w:r>
      <w:r w:rsidRPr="00A63128">
        <w:rPr>
          <w:rStyle w:val="Textoennegrita"/>
          <w:rFonts w:ascii="Century Schoolbook" w:hAnsi="Century Schoolbook" w:cs="Arial"/>
          <w:color w:val="333333"/>
        </w:rPr>
        <w:t xml:space="preserve"> </w:t>
      </w:r>
      <w:r w:rsidR="00D75D82">
        <w:rPr>
          <w:rStyle w:val="Textoennegrita"/>
          <w:rFonts w:ascii="Century Schoolbook" w:hAnsi="Century Schoolbook" w:cs="Arial"/>
        </w:rPr>
        <w:t xml:space="preserve">desde el día </w:t>
      </w:r>
      <w:r w:rsidR="00073F3C">
        <w:rPr>
          <w:rStyle w:val="Textoennegrita"/>
          <w:rFonts w:ascii="Century Schoolbook" w:hAnsi="Century Schoolbook" w:cs="Arial"/>
        </w:rPr>
        <w:t xml:space="preserve">lunes 4 </w:t>
      </w:r>
      <w:r w:rsidR="00130BA1">
        <w:rPr>
          <w:rStyle w:val="Textoennegrita"/>
          <w:rFonts w:ascii="Century Schoolbook" w:hAnsi="Century Schoolbook" w:cs="Arial"/>
        </w:rPr>
        <w:t xml:space="preserve">de agosto </w:t>
      </w:r>
      <w:r w:rsidRPr="00A63128">
        <w:rPr>
          <w:rStyle w:val="Textoennegrita"/>
          <w:rFonts w:ascii="Century Schoolbook" w:hAnsi="Century Schoolbook" w:cs="Arial"/>
        </w:rPr>
        <w:t xml:space="preserve">hasta el </w:t>
      </w:r>
      <w:r w:rsidR="00073F3C">
        <w:rPr>
          <w:rStyle w:val="Textoennegrita"/>
          <w:rFonts w:ascii="Century Schoolbook" w:hAnsi="Century Schoolbook" w:cs="Arial"/>
        </w:rPr>
        <w:t>lunes 7</w:t>
      </w:r>
      <w:r w:rsidRPr="00A63128">
        <w:rPr>
          <w:rStyle w:val="Textoennegrita"/>
          <w:rFonts w:ascii="Century Schoolbook" w:hAnsi="Century Schoolbook" w:cs="Arial"/>
        </w:rPr>
        <w:t xml:space="preserve"> de </w:t>
      </w:r>
      <w:r w:rsidR="00073F3C">
        <w:rPr>
          <w:rStyle w:val="Textoennegrita"/>
          <w:rFonts w:ascii="Century Schoolbook" w:hAnsi="Century Schoolbook" w:cs="Arial"/>
        </w:rPr>
        <w:t>septiembre</w:t>
      </w:r>
      <w:bookmarkStart w:id="0" w:name="_GoBack"/>
      <w:bookmarkEnd w:id="0"/>
      <w:r w:rsidR="00782D94">
        <w:rPr>
          <w:rStyle w:val="Textoennegrita"/>
          <w:rFonts w:ascii="Century Schoolbook" w:hAnsi="Century Schoolbook" w:cs="Arial"/>
          <w:color w:val="333333"/>
        </w:rPr>
        <w:t xml:space="preserve"> </w:t>
      </w:r>
      <w:r w:rsidRPr="00A63128">
        <w:rPr>
          <w:rStyle w:val="Textoennegrita"/>
          <w:rFonts w:ascii="Century Schoolbook" w:hAnsi="Century Schoolbook" w:cs="Arial"/>
          <w:color w:val="333333"/>
        </w:rPr>
        <w:t>inclusive</w:t>
      </w:r>
      <w:r w:rsidRPr="00A63128">
        <w:rPr>
          <w:rFonts w:ascii="Century Schoolbook" w:hAnsi="Century Schoolbook" w:cs="Arial"/>
          <w:color w:val="333333"/>
        </w:rPr>
        <w:t>.</w:t>
      </w:r>
      <w:r w:rsidR="007E4368">
        <w:rPr>
          <w:rFonts w:ascii="Century Schoolbook" w:hAnsi="Century Schoolbook" w:cs="Arial"/>
          <w:color w:val="333333"/>
        </w:rPr>
        <w:t xml:space="preserve"> </w:t>
      </w:r>
      <w:r w:rsidR="007E4368">
        <w:rPr>
          <w:rFonts w:ascii="Century Schoolbook" w:hAnsi="Century Schoolbook" w:cs="Arial"/>
          <w:color w:val="333333"/>
        </w:rPr>
        <w:br/>
      </w:r>
      <w:r w:rsidR="007E4368">
        <w:rPr>
          <w:rFonts w:ascii="Century Schoolbook" w:hAnsi="Century Schoolbook" w:cs="Arial"/>
          <w:color w:val="333333"/>
        </w:rPr>
        <w:tab/>
      </w:r>
      <w:r w:rsidR="007E4368" w:rsidRPr="007E4368">
        <w:rPr>
          <w:rFonts w:ascii="Century Schoolbook" w:hAnsi="Century Schoolbook" w:cs="Arial"/>
          <w:b/>
          <w:color w:val="333333"/>
        </w:rPr>
        <w:t>Géneros que participan</w:t>
      </w:r>
      <w:r w:rsidR="007E4368">
        <w:rPr>
          <w:rFonts w:ascii="Century Schoolbook" w:hAnsi="Century Schoolbook" w:cs="Arial"/>
          <w:color w:val="333333"/>
        </w:rPr>
        <w:t>: Poesía – Ensayo – Novela – Cuento</w:t>
      </w:r>
      <w:r w:rsidR="00D75D82">
        <w:rPr>
          <w:rFonts w:ascii="Century Schoolbook" w:hAnsi="Century Schoolbook" w:cs="Arial"/>
          <w:color w:val="333333"/>
        </w:rPr>
        <w:t xml:space="preserve"> – Literatura Infantil</w:t>
      </w:r>
      <w:r w:rsidR="007E4368">
        <w:rPr>
          <w:rFonts w:ascii="Century Schoolbook" w:hAnsi="Century Schoolbook" w:cs="Arial"/>
          <w:color w:val="333333"/>
        </w:rPr>
        <w:t xml:space="preserve"> – </w:t>
      </w:r>
      <w:r w:rsidR="00D75D82">
        <w:rPr>
          <w:rFonts w:ascii="Century Schoolbook" w:hAnsi="Century Schoolbook" w:cs="Arial"/>
          <w:color w:val="333333"/>
        </w:rPr>
        <w:t xml:space="preserve">Literatura Juvenil - </w:t>
      </w:r>
      <w:r w:rsidR="007E4368">
        <w:rPr>
          <w:rFonts w:ascii="Century Schoolbook" w:hAnsi="Century Schoolbook" w:cs="Arial"/>
          <w:color w:val="333333"/>
        </w:rPr>
        <w:t xml:space="preserve">Teatro </w:t>
      </w:r>
    </w:p>
    <w:p w:rsidR="007E4368" w:rsidRPr="00A63128" w:rsidRDefault="007E4368" w:rsidP="00A63128">
      <w:pPr>
        <w:pStyle w:val="NormalWeb"/>
        <w:spacing w:line="270" w:lineRule="atLeast"/>
        <w:jc w:val="both"/>
        <w:rPr>
          <w:rFonts w:ascii="Century Schoolbook" w:hAnsi="Century Schoolbook" w:cs="Arial"/>
          <w:color w:val="333333"/>
        </w:rPr>
      </w:pPr>
      <w:r>
        <w:rPr>
          <w:rFonts w:ascii="Century Schoolbook" w:hAnsi="Century Schoolbook" w:cs="Arial"/>
          <w:color w:val="333333"/>
        </w:rPr>
        <w:tab/>
        <w:t>Sólo participan 1</w:t>
      </w:r>
      <w:r w:rsidR="00130BA1">
        <w:rPr>
          <w:rFonts w:ascii="Century Schoolbook" w:hAnsi="Century Schoolbook" w:cs="Arial"/>
          <w:color w:val="333333"/>
        </w:rPr>
        <w:t>ras ediciones publicadas en 2025</w:t>
      </w:r>
      <w:r>
        <w:rPr>
          <w:rFonts w:ascii="Century Schoolbook" w:hAnsi="Century Schoolbook" w:cs="Arial"/>
          <w:color w:val="333333"/>
        </w:rPr>
        <w:t>.</w:t>
      </w:r>
    </w:p>
    <w:p w:rsidR="00A63128" w:rsidRDefault="00A63128" w:rsidP="00A81B52">
      <w:pPr>
        <w:pStyle w:val="NormalWeb"/>
        <w:spacing w:line="270" w:lineRule="atLeast"/>
        <w:jc w:val="both"/>
        <w:rPr>
          <w:rFonts w:ascii="Century Schoolbook" w:hAnsi="Century Schoolbook" w:cs="Arial"/>
          <w:b/>
          <w:color w:val="333333"/>
        </w:rPr>
      </w:pPr>
    </w:p>
    <w:p w:rsidR="00A81B52" w:rsidRDefault="00232998" w:rsidP="00A81B52">
      <w:pPr>
        <w:pStyle w:val="NormalWeb"/>
        <w:spacing w:line="270" w:lineRule="atLeast"/>
        <w:jc w:val="both"/>
        <w:rPr>
          <w:rFonts w:ascii="Century Schoolbook" w:hAnsi="Century Schoolbook" w:cs="Arial"/>
          <w:color w:val="333333"/>
        </w:rPr>
      </w:pPr>
      <w:r w:rsidRPr="00232998">
        <w:rPr>
          <w:rFonts w:ascii="Century Schoolbook" w:hAnsi="Century Schoolbook" w:cs="Arial"/>
          <w:b/>
          <w:color w:val="333333"/>
        </w:rPr>
        <w:tab/>
      </w:r>
      <w:r w:rsidR="007E699C" w:rsidRPr="007E699C">
        <w:rPr>
          <w:rFonts w:ascii="Century Schoolbook" w:hAnsi="Century Schoolbook" w:cs="Arial"/>
          <w:color w:val="333333"/>
        </w:rPr>
        <w:t>Deberán enviar</w:t>
      </w:r>
      <w:r w:rsidR="007E699C">
        <w:rPr>
          <w:rFonts w:ascii="Century Schoolbook" w:hAnsi="Century Schoolbook" w:cs="Arial"/>
          <w:b/>
          <w:color w:val="333333"/>
        </w:rPr>
        <w:t xml:space="preserve"> </w:t>
      </w:r>
      <w:r w:rsidR="00D75D82">
        <w:rPr>
          <w:rFonts w:ascii="Century Schoolbook" w:hAnsi="Century Schoolbook" w:cs="Arial"/>
          <w:color w:val="333333"/>
        </w:rPr>
        <w:t xml:space="preserve">por formato PDF, </w:t>
      </w:r>
      <w:r w:rsidR="00612906">
        <w:rPr>
          <w:rFonts w:ascii="Century Schoolbook" w:hAnsi="Century Schoolbook" w:cs="Arial"/>
          <w:color w:val="333333"/>
        </w:rPr>
        <w:t xml:space="preserve">las obras que participan en el concurso, al correo </w:t>
      </w:r>
      <w:r w:rsidR="00FB217B" w:rsidRPr="00546E77">
        <w:rPr>
          <w:rFonts w:ascii="Century Schoolbook" w:hAnsi="Century Schoolbook" w:cs="Arial"/>
          <w:b/>
          <w:color w:val="333333"/>
        </w:rPr>
        <w:t>fajadehonor@sade.org.ar</w:t>
      </w:r>
      <w:r w:rsidR="00D75D82">
        <w:rPr>
          <w:rFonts w:ascii="Century Schoolbook" w:hAnsi="Century Schoolbook" w:cs="Arial"/>
          <w:color w:val="333333"/>
        </w:rPr>
        <w:t xml:space="preserve">                </w:t>
      </w:r>
    </w:p>
    <w:p w:rsidR="00A81B52" w:rsidRPr="00A81B52" w:rsidRDefault="00A81B52" w:rsidP="00232998">
      <w:pPr>
        <w:pStyle w:val="NormalWeb"/>
        <w:spacing w:line="270" w:lineRule="atLeast"/>
        <w:jc w:val="both"/>
        <w:rPr>
          <w:rFonts w:ascii="Century Schoolbook" w:hAnsi="Century Schoolbook" w:cs="Arial"/>
          <w:color w:val="333333"/>
        </w:rPr>
      </w:pPr>
      <w:r w:rsidRPr="00A81B52">
        <w:rPr>
          <w:rFonts w:ascii="Century Schoolbook" w:hAnsi="Century Schoolbook" w:cs="Arial"/>
          <w:color w:val="333333"/>
        </w:rPr>
        <w:t> </w:t>
      </w:r>
      <w:r>
        <w:rPr>
          <w:rFonts w:ascii="Century Schoolbook" w:hAnsi="Century Schoolbook" w:cs="Arial"/>
          <w:color w:val="333333"/>
        </w:rPr>
        <w:tab/>
      </w:r>
      <w:r w:rsidRPr="00A81B52">
        <w:rPr>
          <w:rFonts w:ascii="Century Schoolbook" w:hAnsi="Century Schoolbook" w:cs="Arial"/>
          <w:color w:val="333333"/>
        </w:rPr>
        <w:t> </w:t>
      </w:r>
    </w:p>
    <w:p w:rsidR="00A81B52" w:rsidRPr="00A81B52" w:rsidRDefault="00A81B52" w:rsidP="00A81B52">
      <w:pPr>
        <w:pStyle w:val="Ttulo3"/>
        <w:spacing w:before="0" w:beforeAutospacing="0" w:after="330" w:afterAutospacing="0"/>
        <w:jc w:val="both"/>
        <w:rPr>
          <w:rFonts w:ascii="Century Schoolbook" w:eastAsia="Times New Roman" w:hAnsi="Century Schoolbook" w:cs="Arial"/>
          <w:b w:val="0"/>
          <w:bCs w:val="0"/>
          <w:color w:val="A11323"/>
          <w:sz w:val="24"/>
          <w:szCs w:val="24"/>
        </w:rPr>
      </w:pPr>
      <w:r w:rsidRPr="00A81B52">
        <w:rPr>
          <w:rFonts w:ascii="Century Schoolbook" w:eastAsia="Times New Roman" w:hAnsi="Century Schoolbook" w:cs="Arial"/>
          <w:b w:val="0"/>
          <w:bCs w:val="0"/>
          <w:color w:val="A11323"/>
          <w:sz w:val="24"/>
          <w:szCs w:val="24"/>
        </w:rPr>
        <w:t>REGLAMENTO</w:t>
      </w:r>
    </w:p>
    <w:p w:rsidR="00A81B52" w:rsidRPr="00A81B52" w:rsidRDefault="00A81B52" w:rsidP="00A81B52">
      <w:pPr>
        <w:numPr>
          <w:ilvl w:val="0"/>
          <w:numId w:val="2"/>
        </w:numPr>
        <w:spacing w:before="100" w:beforeAutospacing="1" w:after="100" w:afterAutospacing="1" w:line="240" w:lineRule="auto"/>
        <w:ind w:left="0"/>
        <w:jc w:val="both"/>
        <w:rPr>
          <w:rFonts w:ascii="Century Schoolbook" w:eastAsiaTheme="minorHAnsi" w:hAnsi="Century Schoolbook"/>
          <w:color w:val="333333"/>
          <w:sz w:val="24"/>
          <w:szCs w:val="24"/>
        </w:rPr>
      </w:pPr>
      <w:r w:rsidRPr="00A81B52">
        <w:rPr>
          <w:rFonts w:ascii="Century Schoolbook" w:hAnsi="Century Schoolbook"/>
          <w:color w:val="333333"/>
          <w:sz w:val="24"/>
          <w:szCs w:val="24"/>
        </w:rPr>
        <w:t>Artículo 1: La Faja de Honor es un premio anual instituido por la SADE, donde se distingue la calidad y los contenidos de las mejores obras literarias presentadas en castellano y otras lenguas habladas por comunidades autóctonas de nuestro territorio nacional. </w:t>
      </w:r>
    </w:p>
    <w:p w:rsidR="00A81B52" w:rsidRPr="00A81B52" w:rsidRDefault="00A81B52" w:rsidP="00A81B52">
      <w:pPr>
        <w:numPr>
          <w:ilvl w:val="0"/>
          <w:numId w:val="2"/>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2: Los libros compiten con reglas básicas entre sí, bajo la fiscalización de un jurado nombrado por la actual Comisión Directiva. </w:t>
      </w:r>
    </w:p>
    <w:p w:rsidR="00A81B52" w:rsidRPr="00A81B52" w:rsidRDefault="00A81B52" w:rsidP="00A81B52">
      <w:pPr>
        <w:numPr>
          <w:ilvl w:val="0"/>
          <w:numId w:val="2"/>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3: Las Fajas de Honor se deberán entregar el Día del Escritor, 13 de junio de cada año, en un acto público. Esta fecha se podrá cambiar por circunstancias especiales, previa disposición de la Comisión Directiva. </w:t>
      </w:r>
    </w:p>
    <w:p w:rsidR="00A81B52" w:rsidRPr="00A81B52" w:rsidRDefault="00A81B52" w:rsidP="00A81B52">
      <w:pPr>
        <w:numPr>
          <w:ilvl w:val="0"/>
          <w:numId w:val="2"/>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4: En el año en curso se entregarán las Fajas correspondientes a los libros cuya primera edición corresponda al año anterior.</w:t>
      </w:r>
    </w:p>
    <w:p w:rsidR="00A81B52" w:rsidRPr="00A81B52" w:rsidRDefault="00A81B52" w:rsidP="00A81B52">
      <w:pPr>
        <w:numPr>
          <w:ilvl w:val="0"/>
          <w:numId w:val="2"/>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5: El colofón del libro debe indicar la fecha de edición y debe poseer el ISBN correspondiente.</w:t>
      </w:r>
    </w:p>
    <w:p w:rsidR="00612906" w:rsidRDefault="00A81B52" w:rsidP="00A81B52">
      <w:pPr>
        <w:numPr>
          <w:ilvl w:val="0"/>
          <w:numId w:val="2"/>
        </w:numPr>
        <w:spacing w:before="100" w:beforeAutospacing="1" w:after="100" w:afterAutospacing="1" w:line="240" w:lineRule="auto"/>
        <w:ind w:left="0"/>
        <w:jc w:val="both"/>
        <w:rPr>
          <w:rFonts w:ascii="Century Schoolbook" w:hAnsi="Century Schoolbook"/>
          <w:color w:val="333333"/>
          <w:sz w:val="24"/>
          <w:szCs w:val="24"/>
        </w:rPr>
      </w:pPr>
      <w:r w:rsidRPr="00612906">
        <w:rPr>
          <w:rFonts w:ascii="Century Schoolbook" w:hAnsi="Century Schoolbook"/>
          <w:color w:val="333333"/>
          <w:sz w:val="24"/>
          <w:szCs w:val="24"/>
        </w:rPr>
        <w:lastRenderedPageBreak/>
        <w:t xml:space="preserve">Artículo 6: </w:t>
      </w:r>
      <w:r w:rsidR="00612906" w:rsidRPr="00612906">
        <w:rPr>
          <w:rFonts w:ascii="Century Schoolbook" w:hAnsi="Century Schoolbook"/>
          <w:color w:val="333333"/>
          <w:sz w:val="24"/>
          <w:szCs w:val="24"/>
        </w:rPr>
        <w:t>Por resolución de la Com</w:t>
      </w:r>
      <w:r w:rsidR="00612906">
        <w:rPr>
          <w:rFonts w:ascii="Century Schoolbook" w:hAnsi="Century Schoolbook"/>
          <w:color w:val="333333"/>
          <w:sz w:val="24"/>
          <w:szCs w:val="24"/>
        </w:rPr>
        <w:t>isión D</w:t>
      </w:r>
      <w:r w:rsidR="00612906" w:rsidRPr="00612906">
        <w:rPr>
          <w:rFonts w:ascii="Century Schoolbook" w:hAnsi="Century Schoolbook"/>
          <w:color w:val="333333"/>
          <w:sz w:val="24"/>
          <w:szCs w:val="24"/>
        </w:rPr>
        <w:t xml:space="preserve">irectiva se modifica el Art. 6. </w:t>
      </w:r>
      <w:r w:rsidR="00612906">
        <w:rPr>
          <w:rFonts w:ascii="Century Schoolbook" w:hAnsi="Century Schoolbook"/>
          <w:color w:val="333333"/>
          <w:sz w:val="24"/>
          <w:szCs w:val="24"/>
        </w:rPr>
        <w:t>Las obras que participan en el concurso deberán enviarse, por soporte digital, reemplazando al anterior sistema de entrega de libros físicos, en la SADE CENTRAL.</w:t>
      </w:r>
    </w:p>
    <w:p w:rsidR="00A81B52" w:rsidRPr="00612906" w:rsidRDefault="00A81B52" w:rsidP="00A81B52">
      <w:pPr>
        <w:numPr>
          <w:ilvl w:val="0"/>
          <w:numId w:val="2"/>
        </w:numPr>
        <w:spacing w:before="100" w:beforeAutospacing="1" w:after="100" w:afterAutospacing="1" w:line="240" w:lineRule="auto"/>
        <w:ind w:left="0"/>
        <w:jc w:val="both"/>
        <w:rPr>
          <w:rFonts w:ascii="Century Schoolbook" w:hAnsi="Century Schoolbook"/>
          <w:color w:val="333333"/>
          <w:sz w:val="24"/>
          <w:szCs w:val="24"/>
        </w:rPr>
      </w:pPr>
      <w:r w:rsidRPr="00612906">
        <w:rPr>
          <w:rFonts w:ascii="Century Schoolbook" w:hAnsi="Century Schoolbook"/>
          <w:color w:val="333333"/>
          <w:sz w:val="24"/>
          <w:szCs w:val="24"/>
        </w:rPr>
        <w:t>Artículo 7: Podrán participar todos los socios activos de la SADE que estén al día con su cuota social, excepto aquellos escritores que durante el plazo de presentación se encontraran desempeñando funciones en la Comisión Directiva Nacional, quienes podrán presentarse en el llamado inmediato posterior al cese de sus funciones. </w:t>
      </w:r>
    </w:p>
    <w:p w:rsidR="0060758B" w:rsidRDefault="00A81B52" w:rsidP="00A81B52">
      <w:pPr>
        <w:numPr>
          <w:ilvl w:val="0"/>
          <w:numId w:val="2"/>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 xml:space="preserve">Artículo 8: </w:t>
      </w:r>
      <w:r w:rsidR="0060758B">
        <w:rPr>
          <w:rFonts w:ascii="Century Schoolbook" w:hAnsi="Century Schoolbook"/>
          <w:color w:val="333333"/>
          <w:sz w:val="24"/>
          <w:szCs w:val="24"/>
        </w:rPr>
        <w:t>Los participantes al certamen asociados a filiales, deberán acompañar una constancia de la misma certificando su condición de socio/a y cuotas al día.</w:t>
      </w:r>
    </w:p>
    <w:p w:rsidR="00A81B52" w:rsidRPr="00A81B52" w:rsidRDefault="0060758B" w:rsidP="00A81B52">
      <w:pPr>
        <w:numPr>
          <w:ilvl w:val="0"/>
          <w:numId w:val="2"/>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 xml:space="preserve"> </w:t>
      </w:r>
      <w:r w:rsidR="00A81B52" w:rsidRPr="00A81B52">
        <w:rPr>
          <w:rFonts w:ascii="Century Schoolbook" w:hAnsi="Century Schoolbook"/>
          <w:color w:val="333333"/>
          <w:sz w:val="24"/>
          <w:szCs w:val="24"/>
        </w:rPr>
        <w:t>Artículo 9: Los socios honorarios quedan exceptuados del cumplimiento del Artículo 7. </w:t>
      </w:r>
    </w:p>
    <w:p w:rsidR="00A81B52" w:rsidRPr="00A81B52" w:rsidRDefault="00A81B52" w:rsidP="00A81B52">
      <w:pPr>
        <w:numPr>
          <w:ilvl w:val="0"/>
          <w:numId w:val="2"/>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10: No podrá participar el autor premiado en años anteriores en la misma categoría en que hubiera sido premiado.</w:t>
      </w:r>
    </w:p>
    <w:p w:rsidR="00A81B52" w:rsidRPr="00A81B52" w:rsidRDefault="00A81B52" w:rsidP="00A81B52">
      <w:pPr>
        <w:numPr>
          <w:ilvl w:val="0"/>
          <w:numId w:val="2"/>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11: Los libros premiados con la Faja de Honor,  ingresarán a la Biblioteca de la SADE, se clasificarán como libros premiados y serán exhibidos en la SADE y en la Feria del Libro del año siguiente.</w:t>
      </w:r>
    </w:p>
    <w:p w:rsidR="00A81B52" w:rsidRPr="00A81B52" w:rsidRDefault="00A81B52" w:rsidP="00A81B52">
      <w:pPr>
        <w:pStyle w:val="NormalWeb"/>
        <w:spacing w:line="270" w:lineRule="atLeast"/>
        <w:jc w:val="both"/>
        <w:rPr>
          <w:rFonts w:ascii="Century Schoolbook" w:hAnsi="Century Schoolbook" w:cs="Arial"/>
          <w:color w:val="333333"/>
        </w:rPr>
      </w:pPr>
      <w:r w:rsidRPr="00A81B52">
        <w:rPr>
          <w:rFonts w:ascii="Century Schoolbook" w:hAnsi="Century Schoolbook" w:cs="Arial"/>
          <w:color w:val="333333"/>
        </w:rPr>
        <w:t> </w:t>
      </w:r>
    </w:p>
    <w:p w:rsidR="00A81B52" w:rsidRPr="00A81B52" w:rsidRDefault="00A81B52" w:rsidP="00A81B52">
      <w:pPr>
        <w:pStyle w:val="NormalWeb"/>
        <w:spacing w:line="270" w:lineRule="atLeast"/>
        <w:jc w:val="both"/>
        <w:rPr>
          <w:rFonts w:ascii="Century Schoolbook" w:hAnsi="Century Schoolbook" w:cs="Arial"/>
          <w:color w:val="333333"/>
        </w:rPr>
      </w:pPr>
      <w:r w:rsidRPr="00A81B52">
        <w:rPr>
          <w:rStyle w:val="Textoennegrita"/>
          <w:rFonts w:ascii="Century Schoolbook" w:hAnsi="Century Schoolbook" w:cs="Arial"/>
          <w:color w:val="333333"/>
        </w:rPr>
        <w:t>DE LOS JURADOS: </w:t>
      </w:r>
    </w:p>
    <w:p w:rsidR="00A81B52" w:rsidRPr="00A81B52" w:rsidRDefault="00A81B52" w:rsidP="00A81B52">
      <w:pPr>
        <w:pStyle w:val="NormalWeb"/>
        <w:spacing w:line="270" w:lineRule="atLeast"/>
        <w:jc w:val="both"/>
        <w:rPr>
          <w:rFonts w:ascii="Century Schoolbook" w:hAnsi="Century Schoolbook" w:cs="Arial"/>
          <w:color w:val="333333"/>
        </w:rPr>
      </w:pPr>
      <w:r w:rsidRPr="00A81B52">
        <w:rPr>
          <w:rFonts w:ascii="Century Schoolbook" w:hAnsi="Century Schoolbook" w:cs="Arial"/>
          <w:color w:val="333333"/>
        </w:rPr>
        <w:t> </w:t>
      </w:r>
    </w:p>
    <w:p w:rsidR="00A81B52" w:rsidRPr="00A81B52" w:rsidRDefault="00A81B52" w:rsidP="00A81B52">
      <w:pPr>
        <w:numPr>
          <w:ilvl w:val="0"/>
          <w:numId w:val="3"/>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12: Los jurados propuestos deben ser analizados y aprobados por la Comisión Directiva. Por cada categoría deberá haber tres jurados como mínimo. </w:t>
      </w:r>
    </w:p>
    <w:p w:rsidR="00A81B52" w:rsidRPr="00A81B52" w:rsidRDefault="00A81B52" w:rsidP="00A81B52">
      <w:pPr>
        <w:numPr>
          <w:ilvl w:val="0"/>
          <w:numId w:val="3"/>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13: Ningún miembro de la Comisión Directiva en ejercicio podrá ser jurado de la Faja de Honor.</w:t>
      </w:r>
    </w:p>
    <w:p w:rsidR="00A81B52" w:rsidRPr="00A81B52" w:rsidRDefault="00A81B52" w:rsidP="00A81B52">
      <w:pPr>
        <w:numPr>
          <w:ilvl w:val="0"/>
          <w:numId w:val="3"/>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14: Los jurados pueden declarar categorías desiertas. </w:t>
      </w:r>
    </w:p>
    <w:p w:rsidR="00A81B52" w:rsidRPr="00A81B52" w:rsidRDefault="00A81B52" w:rsidP="00A81B52">
      <w:pPr>
        <w:numPr>
          <w:ilvl w:val="0"/>
          <w:numId w:val="3"/>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15: Los jurados podrán premiar con 1 Faja de Honor (como máximo) por categoría. </w:t>
      </w:r>
    </w:p>
    <w:p w:rsidR="00A81B52" w:rsidRPr="00A81B52" w:rsidRDefault="00A81B52" w:rsidP="00A81B52">
      <w:pPr>
        <w:numPr>
          <w:ilvl w:val="0"/>
          <w:numId w:val="3"/>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16: No se adjudicarán menciones de ningún tipo.</w:t>
      </w:r>
    </w:p>
    <w:p w:rsidR="00A81B52" w:rsidRPr="00A81B52" w:rsidRDefault="00A81B52" w:rsidP="00A81B52">
      <w:pPr>
        <w:numPr>
          <w:ilvl w:val="0"/>
          <w:numId w:val="3"/>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17: Los jurados recibirán su correspondiente diploma.</w:t>
      </w:r>
    </w:p>
    <w:p w:rsidR="00A81B52" w:rsidRPr="00A81B52" w:rsidRDefault="00A81B52" w:rsidP="00A81B52">
      <w:pPr>
        <w:numPr>
          <w:ilvl w:val="0"/>
          <w:numId w:val="3"/>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18: Los jurados serán recompensados económicamente, cuando el presupuesto de la SADE lo permita. </w:t>
      </w:r>
    </w:p>
    <w:p w:rsidR="007E699C" w:rsidRDefault="007E699C" w:rsidP="00A81B52">
      <w:pPr>
        <w:pStyle w:val="NormalWeb"/>
        <w:spacing w:line="270" w:lineRule="atLeast"/>
        <w:jc w:val="both"/>
        <w:rPr>
          <w:rFonts w:ascii="Century Schoolbook" w:hAnsi="Century Schoolbook" w:cs="Arial"/>
          <w:color w:val="333333"/>
        </w:rPr>
      </w:pPr>
    </w:p>
    <w:p w:rsidR="007E699C" w:rsidRDefault="007E699C" w:rsidP="00A81B52">
      <w:pPr>
        <w:pStyle w:val="NormalWeb"/>
        <w:spacing w:line="270" w:lineRule="atLeast"/>
        <w:jc w:val="both"/>
        <w:rPr>
          <w:rFonts w:ascii="Century Schoolbook" w:hAnsi="Century Schoolbook" w:cs="Arial"/>
          <w:color w:val="333333"/>
        </w:rPr>
      </w:pPr>
    </w:p>
    <w:p w:rsidR="007E699C" w:rsidRDefault="007E699C" w:rsidP="00A81B52">
      <w:pPr>
        <w:pStyle w:val="NormalWeb"/>
        <w:spacing w:line="270" w:lineRule="atLeast"/>
        <w:jc w:val="both"/>
        <w:rPr>
          <w:rFonts w:ascii="Century Schoolbook" w:hAnsi="Century Schoolbook" w:cs="Arial"/>
          <w:color w:val="333333"/>
        </w:rPr>
      </w:pPr>
    </w:p>
    <w:p w:rsidR="007E699C" w:rsidRDefault="007E699C" w:rsidP="00A81B52">
      <w:pPr>
        <w:pStyle w:val="NormalWeb"/>
        <w:spacing w:line="270" w:lineRule="atLeast"/>
        <w:jc w:val="both"/>
        <w:rPr>
          <w:rFonts w:ascii="Century Schoolbook" w:hAnsi="Century Schoolbook" w:cs="Arial"/>
          <w:color w:val="333333"/>
        </w:rPr>
      </w:pPr>
    </w:p>
    <w:p w:rsidR="00A81B52" w:rsidRPr="00A81B52" w:rsidRDefault="00A81B52" w:rsidP="00A81B52">
      <w:pPr>
        <w:pStyle w:val="NormalWeb"/>
        <w:spacing w:line="270" w:lineRule="atLeast"/>
        <w:jc w:val="both"/>
        <w:rPr>
          <w:rFonts w:ascii="Century Schoolbook" w:hAnsi="Century Schoolbook" w:cs="Arial"/>
          <w:color w:val="333333"/>
        </w:rPr>
      </w:pPr>
      <w:r w:rsidRPr="00A81B52">
        <w:rPr>
          <w:rStyle w:val="Textoennegrita"/>
          <w:rFonts w:ascii="Century Schoolbook" w:hAnsi="Century Schoolbook" w:cs="Arial"/>
          <w:color w:val="333333"/>
        </w:rPr>
        <w:lastRenderedPageBreak/>
        <w:t>DISPOSICIONES GENERALES: </w:t>
      </w:r>
    </w:p>
    <w:p w:rsidR="00A81B52" w:rsidRPr="00A81B52" w:rsidRDefault="00A81B52" w:rsidP="00A81B52">
      <w:pPr>
        <w:pStyle w:val="NormalWeb"/>
        <w:spacing w:line="270" w:lineRule="atLeast"/>
        <w:jc w:val="both"/>
        <w:rPr>
          <w:rFonts w:ascii="Century Schoolbook" w:hAnsi="Century Schoolbook" w:cs="Arial"/>
          <w:color w:val="333333"/>
        </w:rPr>
      </w:pPr>
      <w:r w:rsidRPr="00A81B52">
        <w:rPr>
          <w:rFonts w:ascii="Century Schoolbook" w:hAnsi="Century Schoolbook" w:cs="Arial"/>
          <w:color w:val="333333"/>
        </w:rPr>
        <w:t> </w:t>
      </w:r>
    </w:p>
    <w:p w:rsidR="00A81B52" w:rsidRPr="00A81B52" w:rsidRDefault="00A81B52" w:rsidP="00A81B52">
      <w:pPr>
        <w:numPr>
          <w:ilvl w:val="0"/>
          <w:numId w:val="4"/>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19: Los jurados no podrán participar en el concurso por la Faja de Honor. </w:t>
      </w:r>
    </w:p>
    <w:p w:rsidR="00A81B52" w:rsidRPr="00A81B52" w:rsidRDefault="00A81B52" w:rsidP="00A81B52">
      <w:pPr>
        <w:numPr>
          <w:ilvl w:val="0"/>
          <w:numId w:val="4"/>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20: Las categorías de las  Fajas de Honor son las siguientes: POESIA, CUENT</w:t>
      </w:r>
      <w:r w:rsidR="0060758B">
        <w:rPr>
          <w:rFonts w:ascii="Century Schoolbook" w:hAnsi="Century Schoolbook"/>
          <w:color w:val="333333"/>
          <w:sz w:val="24"/>
          <w:szCs w:val="24"/>
        </w:rPr>
        <w:t>O, NOVELA, LITERATURA INFANTIL, LITERATURA</w:t>
      </w:r>
      <w:r w:rsidRPr="00A81B52">
        <w:rPr>
          <w:rFonts w:ascii="Century Schoolbook" w:hAnsi="Century Schoolbook"/>
          <w:color w:val="333333"/>
          <w:sz w:val="24"/>
          <w:szCs w:val="24"/>
        </w:rPr>
        <w:t xml:space="preserve"> JUVENIL, TEATRO Y ENSAYO, y otros que la Comisión Directiva resuelva. </w:t>
      </w:r>
    </w:p>
    <w:p w:rsidR="00A81B52" w:rsidRPr="00A81B52" w:rsidRDefault="00A81B52" w:rsidP="00A81B52">
      <w:pPr>
        <w:numPr>
          <w:ilvl w:val="0"/>
          <w:numId w:val="4"/>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21: No se aceptaran libros donde se mezclen dos o más categorías, por ejemplo: poesía y cuento. El libro debe ser de un sólo autor, salvo en ensayo. </w:t>
      </w:r>
    </w:p>
    <w:p w:rsidR="00A81B52" w:rsidRPr="00A81B52" w:rsidRDefault="00A81B52" w:rsidP="00A81B52">
      <w:pPr>
        <w:numPr>
          <w:ilvl w:val="0"/>
          <w:numId w:val="4"/>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22: Las fechas de entrega de libros y reglamento se anunciarán con tiempo a los so</w:t>
      </w:r>
      <w:r w:rsidR="0060758B">
        <w:rPr>
          <w:rFonts w:ascii="Century Schoolbook" w:hAnsi="Century Schoolbook"/>
          <w:color w:val="333333"/>
          <w:sz w:val="24"/>
          <w:szCs w:val="24"/>
        </w:rPr>
        <w:t>cios de SADE Central y de las F</w:t>
      </w:r>
      <w:r w:rsidRPr="00A81B52">
        <w:rPr>
          <w:rFonts w:ascii="Century Schoolbook" w:hAnsi="Century Schoolbook"/>
          <w:color w:val="333333"/>
          <w:sz w:val="24"/>
          <w:szCs w:val="24"/>
        </w:rPr>
        <w:t>il</w:t>
      </w:r>
      <w:r w:rsidR="0060758B">
        <w:rPr>
          <w:rFonts w:ascii="Century Schoolbook" w:hAnsi="Century Schoolbook"/>
          <w:color w:val="333333"/>
          <w:sz w:val="24"/>
          <w:szCs w:val="24"/>
        </w:rPr>
        <w:t>i</w:t>
      </w:r>
      <w:r w:rsidRPr="00A81B52">
        <w:rPr>
          <w:rFonts w:ascii="Century Schoolbook" w:hAnsi="Century Schoolbook"/>
          <w:color w:val="333333"/>
          <w:sz w:val="24"/>
          <w:szCs w:val="24"/>
        </w:rPr>
        <w:t>ales.</w:t>
      </w:r>
    </w:p>
    <w:p w:rsidR="00A81B52" w:rsidRPr="00A81B52" w:rsidRDefault="00A81B52" w:rsidP="00A81B52">
      <w:pPr>
        <w:numPr>
          <w:ilvl w:val="0"/>
          <w:numId w:val="4"/>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23: Se publicará este reglamento en la cartelera de las sedes sociales de la SADE Central y en las carteleras de las Filiales. </w:t>
      </w:r>
    </w:p>
    <w:p w:rsidR="00A81B52" w:rsidRPr="00A81B52" w:rsidRDefault="00A81B52" w:rsidP="00A81B52">
      <w:pPr>
        <w:numPr>
          <w:ilvl w:val="0"/>
          <w:numId w:val="4"/>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24: Se publicará este reglamento en el portal web de la SADE y se enviarán comunicados a la prensa en general y a la prensa especializada en particular. </w:t>
      </w:r>
    </w:p>
    <w:p w:rsidR="00A81B52" w:rsidRPr="00A81B52" w:rsidRDefault="00A81B52" w:rsidP="00A81B52">
      <w:pPr>
        <w:numPr>
          <w:ilvl w:val="0"/>
          <w:numId w:val="4"/>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25: El presente deja sin efectos todos los anteriores reglamentos vigentes a la fecha.</w:t>
      </w:r>
    </w:p>
    <w:p w:rsidR="00A81B52" w:rsidRPr="00A81B52" w:rsidRDefault="00A81B52" w:rsidP="00A81B52">
      <w:pPr>
        <w:numPr>
          <w:ilvl w:val="0"/>
          <w:numId w:val="4"/>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26: Toda  aquella situación no prevista por este reglamento, será tratada y resuelta por mayoría en el seno de la actual Comisión Directiva.</w:t>
      </w:r>
    </w:p>
    <w:p w:rsidR="00A81B52" w:rsidRPr="00A81B52" w:rsidRDefault="00A81B52" w:rsidP="00A81B52">
      <w:pPr>
        <w:numPr>
          <w:ilvl w:val="0"/>
          <w:numId w:val="4"/>
        </w:numPr>
        <w:spacing w:before="100" w:beforeAutospacing="1" w:after="100" w:afterAutospacing="1" w:line="240" w:lineRule="auto"/>
        <w:ind w:left="0"/>
        <w:jc w:val="both"/>
        <w:rPr>
          <w:rFonts w:ascii="Century Schoolbook" w:hAnsi="Century Schoolbook"/>
          <w:color w:val="333333"/>
          <w:sz w:val="24"/>
          <w:szCs w:val="24"/>
        </w:rPr>
      </w:pPr>
      <w:r w:rsidRPr="00A81B52">
        <w:rPr>
          <w:rFonts w:ascii="Century Schoolbook" w:hAnsi="Century Schoolbook"/>
          <w:color w:val="333333"/>
          <w:sz w:val="24"/>
          <w:szCs w:val="24"/>
        </w:rPr>
        <w:t>Artículo 27: Quedará constancia de la aprobación de este reglamento en el Libro de Actas y en el Libro de Resoluciones.</w:t>
      </w:r>
    </w:p>
    <w:p w:rsidR="00A81B52" w:rsidRPr="00A81B52" w:rsidRDefault="00A81B52" w:rsidP="00A81B52">
      <w:pPr>
        <w:pStyle w:val="NormalWeb"/>
        <w:spacing w:line="270" w:lineRule="atLeast"/>
        <w:jc w:val="both"/>
        <w:rPr>
          <w:rFonts w:ascii="Century Schoolbook" w:hAnsi="Century Schoolbook" w:cs="Arial"/>
          <w:color w:val="333333"/>
        </w:rPr>
      </w:pPr>
      <w:r w:rsidRPr="00A81B52">
        <w:rPr>
          <w:rFonts w:ascii="Century Schoolbook" w:hAnsi="Century Schoolbook" w:cs="Arial"/>
          <w:color w:val="333333"/>
        </w:rPr>
        <w:t> </w:t>
      </w:r>
    </w:p>
    <w:p w:rsidR="00A81B52" w:rsidRPr="00A81B52" w:rsidRDefault="00A81B52" w:rsidP="00A81B52">
      <w:pPr>
        <w:rPr>
          <w:rFonts w:ascii="Century Schoolbook" w:hAnsi="Century Schoolbook"/>
          <w:sz w:val="24"/>
          <w:szCs w:val="24"/>
        </w:rPr>
      </w:pPr>
    </w:p>
    <w:p w:rsidR="00A81B52" w:rsidRPr="00A81B52" w:rsidRDefault="00A81B52" w:rsidP="00A81B52">
      <w:pPr>
        <w:rPr>
          <w:rFonts w:ascii="Century Schoolbook" w:hAnsi="Century Schoolbook"/>
          <w:sz w:val="24"/>
          <w:szCs w:val="24"/>
        </w:rPr>
      </w:pPr>
    </w:p>
    <w:p w:rsidR="00A81B52" w:rsidRPr="00A81B52" w:rsidRDefault="00A81B52" w:rsidP="00A81B52">
      <w:pPr>
        <w:rPr>
          <w:rFonts w:ascii="Century Schoolbook" w:hAnsi="Century Schoolbook"/>
          <w:sz w:val="24"/>
          <w:szCs w:val="24"/>
        </w:rPr>
      </w:pPr>
    </w:p>
    <w:p w:rsidR="00A81B52" w:rsidRPr="00A81B52" w:rsidRDefault="00A81B52" w:rsidP="00A81B52">
      <w:pPr>
        <w:rPr>
          <w:rFonts w:ascii="Century Schoolbook" w:hAnsi="Century Schoolbook"/>
          <w:sz w:val="24"/>
          <w:szCs w:val="24"/>
        </w:rPr>
      </w:pPr>
    </w:p>
    <w:p w:rsidR="001C65DF" w:rsidRPr="00A81B52" w:rsidRDefault="001C65DF" w:rsidP="001C65DF">
      <w:pPr>
        <w:spacing w:line="360" w:lineRule="auto"/>
        <w:jc w:val="both"/>
        <w:rPr>
          <w:rFonts w:ascii="Century Schoolbook" w:hAnsi="Century Schoolbook" w:cs="Arial"/>
          <w:sz w:val="24"/>
          <w:szCs w:val="24"/>
        </w:rPr>
      </w:pPr>
    </w:p>
    <w:sectPr w:rsidR="001C65DF" w:rsidRPr="00A81B52" w:rsidSect="00AF6D1D">
      <w:headerReference w:type="even" r:id="rId8"/>
      <w:headerReference w:type="default" r:id="rId9"/>
      <w:footerReference w:type="even" r:id="rId10"/>
      <w:footerReference w:type="default" r:id="rId11"/>
      <w:headerReference w:type="first" r:id="rId12"/>
      <w:footerReference w:type="first" r:id="rId13"/>
      <w:pgSz w:w="12242" w:h="15842" w:code="1"/>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CC0" w:rsidRDefault="00152CC0">
      <w:r>
        <w:separator/>
      </w:r>
    </w:p>
  </w:endnote>
  <w:endnote w:type="continuationSeparator" w:id="0">
    <w:p w:rsidR="00152CC0" w:rsidRDefault="00152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yington">
    <w:altName w:val="Engravers MT"/>
    <w:charset w:val="00"/>
    <w:family w:val="auto"/>
    <w:pitch w:val="variable"/>
    <w:sig w:usb0="80000027" w:usb1="00000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37A" w:rsidRDefault="00A0237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804" w:rsidRPr="004844DA" w:rsidRDefault="007E699C" w:rsidP="004D7B56">
    <w:pPr>
      <w:pStyle w:val="Piedepgina"/>
      <w:tabs>
        <w:tab w:val="clear" w:pos="8504"/>
      </w:tabs>
      <w:ind w:right="-1036" w:hanging="1080"/>
      <w:jc w:val="center"/>
      <w:rPr>
        <w:color w:val="993300"/>
        <w:sz w:val="10"/>
        <w:szCs w:val="10"/>
        <w:lang w:val="es-AR"/>
      </w:rPr>
    </w:pPr>
    <w:r>
      <w:rPr>
        <w:noProof/>
        <w:color w:val="993300"/>
        <w:sz w:val="10"/>
        <w:szCs w:val="10"/>
        <w:lang w:val="es-AR" w:eastAsia="es-AR"/>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191135</wp:posOffset>
              </wp:positionV>
              <wp:extent cx="6172200" cy="0"/>
              <wp:effectExtent l="9525" t="10160" r="9525" b="8890"/>
              <wp:wrapNone/>
              <wp:docPr id="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635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5.05pt" to="477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" strokecolor="silver" strokeweight=".5pt"/>
          </w:pict>
        </mc:Fallback>
      </mc:AlternateContent>
    </w:r>
    <w:r>
      <w:rPr>
        <w:noProof/>
        <w:color w:val="993300"/>
        <w:sz w:val="10"/>
        <w:szCs w:val="10"/>
        <w:lang w:val="es-AR" w:eastAsia="es-AR"/>
      </w:rPr>
      <mc:AlternateContent>
        <mc:Choice Requires="wpc">
          <w:drawing>
            <wp:inline distT="0" distB="0" distL="0" distR="0">
              <wp:extent cx="6172200" cy="114935"/>
              <wp:effectExtent l="0" t="0" r="0" b="0"/>
              <wp:docPr id="14" name="Lienzo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id="Lienzo 14" o:spid="_x0000_s1026" editas="canvas" style="width:486pt;height:9.05pt;mso-position-horizontal-relative:char;mso-position-vertical-relative:line" coordsize="61722,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722;height:1149;visibility:visible;mso-wrap-style:square">
                <v:fill o:detectmouseclick="t"/>
                <v:path o:connecttype="none"/>
              </v:shape>
              <w10:anchorlock/>
            </v:group>
          </w:pict>
        </mc:Fallback>
      </mc:AlternateContent>
    </w:r>
  </w:p>
  <w:p w:rsidR="00924804" w:rsidRPr="00AF6D1D" w:rsidRDefault="00924804" w:rsidP="004D7B56">
    <w:pPr>
      <w:pStyle w:val="Piedepgina"/>
      <w:tabs>
        <w:tab w:val="clear" w:pos="8504"/>
      </w:tabs>
      <w:ind w:right="-1036" w:hanging="1080"/>
      <w:jc w:val="center"/>
      <w:rPr>
        <w:rFonts w:ascii="Times New Roman" w:hAnsi="Times New Roman"/>
        <w:sz w:val="18"/>
        <w:szCs w:val="18"/>
      </w:rPr>
    </w:pPr>
    <w:r w:rsidRPr="00AF6D1D">
      <w:rPr>
        <w:rFonts w:ascii="Times New Roman" w:hAnsi="Times New Roman"/>
        <w:sz w:val="18"/>
        <w:szCs w:val="18"/>
        <w:lang w:val="es-AR"/>
      </w:rPr>
      <w:t xml:space="preserve">Uruguay 1371 – (C1016ACF) Ciudad Autónoma de Buenos Aires - Tel: (54 11) 4813-8620  </w:t>
    </w:r>
    <w:r w:rsidRPr="00AF6D1D">
      <w:rPr>
        <w:rFonts w:ascii="Times New Roman" w:hAnsi="Times New Roman"/>
        <w:sz w:val="18"/>
        <w:szCs w:val="18"/>
        <w:u w:val="single"/>
        <w:lang w:val="es-AR"/>
      </w:rPr>
      <w:t>info@sade.org.ar</w:t>
    </w:r>
    <w:r>
      <w:rPr>
        <w:rFonts w:ascii="Times New Roman" w:hAnsi="Times New Roman"/>
        <w:sz w:val="18"/>
        <w:szCs w:val="18"/>
        <w:lang w:val="es-AR"/>
      </w:rPr>
      <w:t xml:space="preserve">  -</w:t>
    </w:r>
    <w:r w:rsidRPr="00AF6D1D">
      <w:rPr>
        <w:rFonts w:ascii="Times New Roman" w:hAnsi="Times New Roman"/>
        <w:sz w:val="18"/>
        <w:szCs w:val="18"/>
        <w:lang w:val="es-AR"/>
      </w:rPr>
      <w:t xml:space="preserve"> </w:t>
    </w:r>
    <w:hyperlink r:id="rId1" w:history="1">
      <w:r w:rsidRPr="00AF6D1D">
        <w:rPr>
          <w:rStyle w:val="Hipervnculo"/>
          <w:rFonts w:ascii="Times New Roman" w:hAnsi="Times New Roman"/>
          <w:color w:val="auto"/>
          <w:sz w:val="18"/>
          <w:szCs w:val="18"/>
          <w:lang w:val="es-AR"/>
        </w:rPr>
        <w:t>www.sade.org.ar</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37A" w:rsidRDefault="00A023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CC0" w:rsidRDefault="00152CC0">
      <w:r>
        <w:separator/>
      </w:r>
    </w:p>
  </w:footnote>
  <w:footnote w:type="continuationSeparator" w:id="0">
    <w:p w:rsidR="00152CC0" w:rsidRDefault="00152C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37A" w:rsidRDefault="00A0237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804" w:rsidRPr="004844DA" w:rsidRDefault="008B162D" w:rsidP="004844DA">
    <w:pPr>
      <w:pStyle w:val="Encabezado"/>
      <w:tabs>
        <w:tab w:val="clear" w:pos="4252"/>
        <w:tab w:val="center" w:pos="4140"/>
      </w:tabs>
      <w:ind w:firstLine="2832"/>
      <w:rPr>
        <w:rFonts w:ascii="Byington" w:hAnsi="Byington"/>
        <w:b/>
        <w:sz w:val="52"/>
        <w:szCs w:val="52"/>
        <w:lang w:val="pt-BR"/>
      </w:rPr>
    </w:pPr>
    <w:r>
      <w:rPr>
        <w:noProof/>
        <w:lang w:val="es-AR" w:eastAsia="es-AR"/>
      </w:rPr>
      <w:drawing>
        <wp:anchor distT="0" distB="0" distL="114300" distR="114300" simplePos="0" relativeHeight="251656704" behindDoc="1" locked="0" layoutInCell="1" allowOverlap="1">
          <wp:simplePos x="0" y="0"/>
          <wp:positionH relativeFrom="column">
            <wp:posOffset>-3810</wp:posOffset>
          </wp:positionH>
          <wp:positionV relativeFrom="paragraph">
            <wp:posOffset>0</wp:posOffset>
          </wp:positionV>
          <wp:extent cx="803910" cy="1250315"/>
          <wp:effectExtent l="19050" t="0" r="0" b="0"/>
          <wp:wrapNone/>
          <wp:docPr id="1" name="Imagen 1" descr="LOGO SADE HD b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ADE HD bord"/>
                  <pic:cNvPicPr>
                    <a:picLocks noChangeAspect="1" noChangeArrowheads="1"/>
                  </pic:cNvPicPr>
                </pic:nvPicPr>
                <pic:blipFill>
                  <a:blip r:embed="rId1"/>
                  <a:srcRect/>
                  <a:stretch>
                    <a:fillRect/>
                  </a:stretch>
                </pic:blipFill>
                <pic:spPr bwMode="auto">
                  <a:xfrm>
                    <a:off x="0" y="0"/>
                    <a:ext cx="803910" cy="1250315"/>
                  </a:xfrm>
                  <a:prstGeom prst="rect">
                    <a:avLst/>
                  </a:prstGeom>
                  <a:noFill/>
                  <a:ln w="9525">
                    <a:noFill/>
                    <a:miter lim="800000"/>
                    <a:headEnd/>
                    <a:tailEnd/>
                  </a:ln>
                </pic:spPr>
              </pic:pic>
            </a:graphicData>
          </a:graphic>
        </wp:anchor>
      </w:drawing>
    </w:r>
  </w:p>
  <w:p w:rsidR="00924804" w:rsidRPr="005D606A" w:rsidRDefault="00924804" w:rsidP="004844DA">
    <w:pPr>
      <w:pStyle w:val="Encabezado"/>
      <w:ind w:left="708"/>
      <w:jc w:val="center"/>
      <w:rPr>
        <w:rFonts w:ascii="Byington" w:hAnsi="Byington"/>
        <w:b/>
        <w:sz w:val="52"/>
        <w:szCs w:val="52"/>
        <w:lang w:val="pt-BR"/>
      </w:rPr>
    </w:pPr>
    <w:proofErr w:type="gramStart"/>
    <w:r w:rsidRPr="005D606A">
      <w:rPr>
        <w:rFonts w:ascii="Byington" w:hAnsi="Byington"/>
        <w:b/>
        <w:sz w:val="52"/>
        <w:szCs w:val="52"/>
        <w:lang w:val="pt-BR"/>
      </w:rPr>
      <w:t>S .</w:t>
    </w:r>
    <w:proofErr w:type="gramEnd"/>
    <w:r w:rsidRPr="005D606A">
      <w:rPr>
        <w:rFonts w:ascii="Byington" w:hAnsi="Byington"/>
        <w:b/>
        <w:sz w:val="52"/>
        <w:szCs w:val="52"/>
        <w:lang w:val="pt-BR"/>
      </w:rPr>
      <w:t xml:space="preserve"> </w:t>
    </w:r>
    <w:proofErr w:type="gramStart"/>
    <w:r w:rsidRPr="005D606A">
      <w:rPr>
        <w:rFonts w:ascii="Byington" w:hAnsi="Byington"/>
        <w:b/>
        <w:sz w:val="52"/>
        <w:szCs w:val="52"/>
        <w:lang w:val="pt-BR"/>
      </w:rPr>
      <w:t>A .</w:t>
    </w:r>
    <w:proofErr w:type="gramEnd"/>
    <w:r w:rsidRPr="005D606A">
      <w:rPr>
        <w:rFonts w:ascii="Byington" w:hAnsi="Byington"/>
        <w:b/>
        <w:sz w:val="52"/>
        <w:szCs w:val="52"/>
        <w:lang w:val="pt-BR"/>
      </w:rPr>
      <w:t xml:space="preserve"> </w:t>
    </w:r>
    <w:proofErr w:type="gramStart"/>
    <w:r w:rsidRPr="005D606A">
      <w:rPr>
        <w:rFonts w:ascii="Byington" w:hAnsi="Byington"/>
        <w:b/>
        <w:sz w:val="52"/>
        <w:szCs w:val="52"/>
        <w:lang w:val="pt-BR"/>
      </w:rPr>
      <w:t>D .</w:t>
    </w:r>
    <w:proofErr w:type="gramEnd"/>
    <w:r w:rsidRPr="005D606A">
      <w:rPr>
        <w:rFonts w:ascii="Byington" w:hAnsi="Byington"/>
        <w:b/>
        <w:sz w:val="52"/>
        <w:szCs w:val="52"/>
        <w:lang w:val="pt-BR"/>
      </w:rPr>
      <w:t xml:space="preserve"> </w:t>
    </w:r>
    <w:proofErr w:type="gramStart"/>
    <w:r w:rsidRPr="005D606A">
      <w:rPr>
        <w:rFonts w:ascii="Byington" w:hAnsi="Byington"/>
        <w:b/>
        <w:sz w:val="52"/>
        <w:szCs w:val="52"/>
        <w:lang w:val="pt-BR"/>
      </w:rPr>
      <w:t>E .</w:t>
    </w:r>
    <w:proofErr w:type="gramEnd"/>
  </w:p>
  <w:p w:rsidR="00924804" w:rsidRPr="005D606A" w:rsidRDefault="00924804" w:rsidP="004844DA">
    <w:pPr>
      <w:pStyle w:val="Encabezado"/>
      <w:ind w:left="708"/>
      <w:jc w:val="center"/>
      <w:rPr>
        <w:rFonts w:ascii="Byington" w:hAnsi="Byington"/>
        <w:lang w:val="pt-BR"/>
      </w:rPr>
    </w:pPr>
    <w:r w:rsidRPr="005D606A">
      <w:rPr>
        <w:rFonts w:ascii="Byington" w:hAnsi="Byington"/>
        <w:lang w:val="pt-BR"/>
      </w:rPr>
      <w:t>SOCIEDAD ARGENTINA DE ESCRITORES</w:t>
    </w:r>
  </w:p>
  <w:p w:rsidR="00924804" w:rsidRPr="00DE6C96" w:rsidRDefault="00924804">
    <w:pPr>
      <w:pStyle w:val="Encabezado"/>
      <w:rPr>
        <w:lang w:val="pt-B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37A" w:rsidRDefault="00A0237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2589"/>
    <w:multiLevelType w:val="hybridMultilevel"/>
    <w:tmpl w:val="C578162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6E77580"/>
    <w:multiLevelType w:val="multilevel"/>
    <w:tmpl w:val="E46496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B9E76BC"/>
    <w:multiLevelType w:val="multilevel"/>
    <w:tmpl w:val="B1B020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01B01EB"/>
    <w:multiLevelType w:val="multilevel"/>
    <w:tmpl w:val="844CC7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o:colormru v:ext="edit" colors="#7979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4DA"/>
    <w:rsid w:val="00073F3C"/>
    <w:rsid w:val="00075B50"/>
    <w:rsid w:val="00075D32"/>
    <w:rsid w:val="000910CA"/>
    <w:rsid w:val="0009171C"/>
    <w:rsid w:val="000A0FDB"/>
    <w:rsid w:val="000B5599"/>
    <w:rsid w:val="000C2039"/>
    <w:rsid w:val="000C7BD6"/>
    <w:rsid w:val="000D0196"/>
    <w:rsid w:val="000D0D6C"/>
    <w:rsid w:val="000D166E"/>
    <w:rsid w:val="000F0357"/>
    <w:rsid w:val="0010500F"/>
    <w:rsid w:val="001050DB"/>
    <w:rsid w:val="001062E2"/>
    <w:rsid w:val="00122F47"/>
    <w:rsid w:val="00130BA1"/>
    <w:rsid w:val="00135FFC"/>
    <w:rsid w:val="00152CC0"/>
    <w:rsid w:val="00160D54"/>
    <w:rsid w:val="0018199F"/>
    <w:rsid w:val="00182139"/>
    <w:rsid w:val="001A3C68"/>
    <w:rsid w:val="001B222C"/>
    <w:rsid w:val="001B40F0"/>
    <w:rsid w:val="001B61F8"/>
    <w:rsid w:val="001C11DA"/>
    <w:rsid w:val="001C65DF"/>
    <w:rsid w:val="001D256A"/>
    <w:rsid w:val="001D7D93"/>
    <w:rsid w:val="001F5CD2"/>
    <w:rsid w:val="0020135A"/>
    <w:rsid w:val="002029AF"/>
    <w:rsid w:val="002121C7"/>
    <w:rsid w:val="00232998"/>
    <w:rsid w:val="00247BE6"/>
    <w:rsid w:val="002510FF"/>
    <w:rsid w:val="00255BDB"/>
    <w:rsid w:val="00282CFF"/>
    <w:rsid w:val="00293B42"/>
    <w:rsid w:val="002A4B17"/>
    <w:rsid w:val="002A7C5F"/>
    <w:rsid w:val="002C3749"/>
    <w:rsid w:val="002E5C8E"/>
    <w:rsid w:val="002F019A"/>
    <w:rsid w:val="002F4792"/>
    <w:rsid w:val="0030242C"/>
    <w:rsid w:val="003146E2"/>
    <w:rsid w:val="00322F5D"/>
    <w:rsid w:val="0032787C"/>
    <w:rsid w:val="003379F5"/>
    <w:rsid w:val="00344774"/>
    <w:rsid w:val="00350ED7"/>
    <w:rsid w:val="00361909"/>
    <w:rsid w:val="0038341A"/>
    <w:rsid w:val="003870AD"/>
    <w:rsid w:val="003B2ACA"/>
    <w:rsid w:val="003B3140"/>
    <w:rsid w:val="003D581E"/>
    <w:rsid w:val="003E117D"/>
    <w:rsid w:val="003E204D"/>
    <w:rsid w:val="003E36C2"/>
    <w:rsid w:val="003E40DB"/>
    <w:rsid w:val="003E6511"/>
    <w:rsid w:val="003F575C"/>
    <w:rsid w:val="00400E11"/>
    <w:rsid w:val="00403FE3"/>
    <w:rsid w:val="004323E5"/>
    <w:rsid w:val="00436E08"/>
    <w:rsid w:val="00447F35"/>
    <w:rsid w:val="00463796"/>
    <w:rsid w:val="0047154C"/>
    <w:rsid w:val="00472227"/>
    <w:rsid w:val="004844DA"/>
    <w:rsid w:val="00487980"/>
    <w:rsid w:val="0049596C"/>
    <w:rsid w:val="0049617E"/>
    <w:rsid w:val="004D7B56"/>
    <w:rsid w:val="004E6925"/>
    <w:rsid w:val="004F2C60"/>
    <w:rsid w:val="004F7CF4"/>
    <w:rsid w:val="00505F75"/>
    <w:rsid w:val="00510AD3"/>
    <w:rsid w:val="0051390A"/>
    <w:rsid w:val="0051535F"/>
    <w:rsid w:val="0051615D"/>
    <w:rsid w:val="00524086"/>
    <w:rsid w:val="005272D4"/>
    <w:rsid w:val="00546E77"/>
    <w:rsid w:val="00550F4B"/>
    <w:rsid w:val="00555831"/>
    <w:rsid w:val="00556AA1"/>
    <w:rsid w:val="00560BA4"/>
    <w:rsid w:val="00561CF5"/>
    <w:rsid w:val="00564704"/>
    <w:rsid w:val="00583210"/>
    <w:rsid w:val="005838A7"/>
    <w:rsid w:val="00584527"/>
    <w:rsid w:val="0059755B"/>
    <w:rsid w:val="0059792B"/>
    <w:rsid w:val="005A3535"/>
    <w:rsid w:val="005A4BD6"/>
    <w:rsid w:val="005A5850"/>
    <w:rsid w:val="005B5BBF"/>
    <w:rsid w:val="005C1C16"/>
    <w:rsid w:val="005C44CA"/>
    <w:rsid w:val="005C692C"/>
    <w:rsid w:val="005D45F1"/>
    <w:rsid w:val="005E38C6"/>
    <w:rsid w:val="005E3D27"/>
    <w:rsid w:val="005E4369"/>
    <w:rsid w:val="005F5182"/>
    <w:rsid w:val="0060758B"/>
    <w:rsid w:val="00612906"/>
    <w:rsid w:val="00613597"/>
    <w:rsid w:val="00616F5B"/>
    <w:rsid w:val="00621813"/>
    <w:rsid w:val="00641316"/>
    <w:rsid w:val="00663082"/>
    <w:rsid w:val="00666A3F"/>
    <w:rsid w:val="00670B34"/>
    <w:rsid w:val="006711D8"/>
    <w:rsid w:val="0067184F"/>
    <w:rsid w:val="00680B5F"/>
    <w:rsid w:val="00686E16"/>
    <w:rsid w:val="00690E0B"/>
    <w:rsid w:val="00692EBE"/>
    <w:rsid w:val="006B1958"/>
    <w:rsid w:val="006B45DE"/>
    <w:rsid w:val="006C3D2D"/>
    <w:rsid w:val="006C5A1B"/>
    <w:rsid w:val="006F3C9C"/>
    <w:rsid w:val="006F6CF3"/>
    <w:rsid w:val="007124A5"/>
    <w:rsid w:val="007447F0"/>
    <w:rsid w:val="00750C88"/>
    <w:rsid w:val="007510D1"/>
    <w:rsid w:val="00765BD3"/>
    <w:rsid w:val="00766163"/>
    <w:rsid w:val="00774BF0"/>
    <w:rsid w:val="00775274"/>
    <w:rsid w:val="00776BA4"/>
    <w:rsid w:val="007775FC"/>
    <w:rsid w:val="00782D94"/>
    <w:rsid w:val="00790CD1"/>
    <w:rsid w:val="00795416"/>
    <w:rsid w:val="0079788D"/>
    <w:rsid w:val="007B1ABF"/>
    <w:rsid w:val="007B2450"/>
    <w:rsid w:val="007B4D28"/>
    <w:rsid w:val="007C63D2"/>
    <w:rsid w:val="007D1D5A"/>
    <w:rsid w:val="007D47F0"/>
    <w:rsid w:val="007E4368"/>
    <w:rsid w:val="007E699C"/>
    <w:rsid w:val="007F7284"/>
    <w:rsid w:val="007F7ECA"/>
    <w:rsid w:val="0080053E"/>
    <w:rsid w:val="00810C4C"/>
    <w:rsid w:val="00811ECA"/>
    <w:rsid w:val="00823A18"/>
    <w:rsid w:val="00844428"/>
    <w:rsid w:val="00865168"/>
    <w:rsid w:val="00891165"/>
    <w:rsid w:val="00893F46"/>
    <w:rsid w:val="008940F5"/>
    <w:rsid w:val="00894385"/>
    <w:rsid w:val="008B162D"/>
    <w:rsid w:val="008B3FDA"/>
    <w:rsid w:val="008B567C"/>
    <w:rsid w:val="008D315C"/>
    <w:rsid w:val="00905BD4"/>
    <w:rsid w:val="0092105E"/>
    <w:rsid w:val="00924804"/>
    <w:rsid w:val="00937CB9"/>
    <w:rsid w:val="00944316"/>
    <w:rsid w:val="009606A2"/>
    <w:rsid w:val="00972CB1"/>
    <w:rsid w:val="00984EC1"/>
    <w:rsid w:val="009943D8"/>
    <w:rsid w:val="009C35D5"/>
    <w:rsid w:val="009D2C35"/>
    <w:rsid w:val="009D559A"/>
    <w:rsid w:val="009F5864"/>
    <w:rsid w:val="00A01325"/>
    <w:rsid w:val="00A0237A"/>
    <w:rsid w:val="00A118F1"/>
    <w:rsid w:val="00A16BD9"/>
    <w:rsid w:val="00A22CB7"/>
    <w:rsid w:val="00A37A40"/>
    <w:rsid w:val="00A4755B"/>
    <w:rsid w:val="00A527B9"/>
    <w:rsid w:val="00A63128"/>
    <w:rsid w:val="00A72CCA"/>
    <w:rsid w:val="00A81B52"/>
    <w:rsid w:val="00A97511"/>
    <w:rsid w:val="00AA0379"/>
    <w:rsid w:val="00AA12CA"/>
    <w:rsid w:val="00AA3380"/>
    <w:rsid w:val="00AA703D"/>
    <w:rsid w:val="00AB272F"/>
    <w:rsid w:val="00AC68AF"/>
    <w:rsid w:val="00AD4559"/>
    <w:rsid w:val="00AF6D1D"/>
    <w:rsid w:val="00AF71F9"/>
    <w:rsid w:val="00B04019"/>
    <w:rsid w:val="00B13FFC"/>
    <w:rsid w:val="00B15C3E"/>
    <w:rsid w:val="00B22011"/>
    <w:rsid w:val="00B22FB3"/>
    <w:rsid w:val="00B33B71"/>
    <w:rsid w:val="00B34088"/>
    <w:rsid w:val="00B44727"/>
    <w:rsid w:val="00B5570D"/>
    <w:rsid w:val="00B575C7"/>
    <w:rsid w:val="00B608C9"/>
    <w:rsid w:val="00B9475A"/>
    <w:rsid w:val="00B961DD"/>
    <w:rsid w:val="00BB0077"/>
    <w:rsid w:val="00BC07EF"/>
    <w:rsid w:val="00BC6633"/>
    <w:rsid w:val="00BE27E1"/>
    <w:rsid w:val="00C121DC"/>
    <w:rsid w:val="00C128C5"/>
    <w:rsid w:val="00C56630"/>
    <w:rsid w:val="00C620DA"/>
    <w:rsid w:val="00C82410"/>
    <w:rsid w:val="00C95745"/>
    <w:rsid w:val="00CA55C2"/>
    <w:rsid w:val="00CA5EA3"/>
    <w:rsid w:val="00CA6FE2"/>
    <w:rsid w:val="00CB1394"/>
    <w:rsid w:val="00CB258F"/>
    <w:rsid w:val="00CC7186"/>
    <w:rsid w:val="00CD152D"/>
    <w:rsid w:val="00CD7D80"/>
    <w:rsid w:val="00CE407C"/>
    <w:rsid w:val="00CE4C0D"/>
    <w:rsid w:val="00CE4F02"/>
    <w:rsid w:val="00CF7C9F"/>
    <w:rsid w:val="00D1079A"/>
    <w:rsid w:val="00D12A39"/>
    <w:rsid w:val="00D22A54"/>
    <w:rsid w:val="00D3131D"/>
    <w:rsid w:val="00D50BDA"/>
    <w:rsid w:val="00D67A3A"/>
    <w:rsid w:val="00D75D82"/>
    <w:rsid w:val="00D82805"/>
    <w:rsid w:val="00D9035C"/>
    <w:rsid w:val="00D948EA"/>
    <w:rsid w:val="00DB1230"/>
    <w:rsid w:val="00DB2990"/>
    <w:rsid w:val="00DB51EC"/>
    <w:rsid w:val="00DC76EB"/>
    <w:rsid w:val="00DD6072"/>
    <w:rsid w:val="00DD7596"/>
    <w:rsid w:val="00DE6C96"/>
    <w:rsid w:val="00DF119C"/>
    <w:rsid w:val="00DF63C3"/>
    <w:rsid w:val="00E035AD"/>
    <w:rsid w:val="00E13CFF"/>
    <w:rsid w:val="00E1637E"/>
    <w:rsid w:val="00E24F12"/>
    <w:rsid w:val="00E27756"/>
    <w:rsid w:val="00E300C1"/>
    <w:rsid w:val="00E318BF"/>
    <w:rsid w:val="00E476B0"/>
    <w:rsid w:val="00E75DA2"/>
    <w:rsid w:val="00E765CC"/>
    <w:rsid w:val="00E86468"/>
    <w:rsid w:val="00EB4C8A"/>
    <w:rsid w:val="00EC3438"/>
    <w:rsid w:val="00EC34DD"/>
    <w:rsid w:val="00ED4CAD"/>
    <w:rsid w:val="00ED5D78"/>
    <w:rsid w:val="00EE02AE"/>
    <w:rsid w:val="00EE25FF"/>
    <w:rsid w:val="00EE5294"/>
    <w:rsid w:val="00EE6606"/>
    <w:rsid w:val="00EF4DE7"/>
    <w:rsid w:val="00F02345"/>
    <w:rsid w:val="00F2166B"/>
    <w:rsid w:val="00F26FC1"/>
    <w:rsid w:val="00F315AB"/>
    <w:rsid w:val="00F34A93"/>
    <w:rsid w:val="00F427CA"/>
    <w:rsid w:val="00F44142"/>
    <w:rsid w:val="00F44D20"/>
    <w:rsid w:val="00F73177"/>
    <w:rsid w:val="00F76A8A"/>
    <w:rsid w:val="00F7784D"/>
    <w:rsid w:val="00F850E6"/>
    <w:rsid w:val="00F90767"/>
    <w:rsid w:val="00FA64AD"/>
    <w:rsid w:val="00FB217B"/>
    <w:rsid w:val="00FB6402"/>
    <w:rsid w:val="00FB666B"/>
    <w:rsid w:val="00FC282F"/>
    <w:rsid w:val="00FD22AB"/>
    <w:rsid w:val="00FE10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79797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7CF4"/>
    <w:pPr>
      <w:spacing w:after="200" w:line="276" w:lineRule="auto"/>
    </w:pPr>
    <w:rPr>
      <w:rFonts w:ascii="Calibri" w:eastAsia="Calibri" w:hAnsi="Calibri"/>
      <w:sz w:val="22"/>
      <w:szCs w:val="22"/>
      <w:lang w:val="es-ES" w:eastAsia="en-US"/>
    </w:rPr>
  </w:style>
  <w:style w:type="paragraph" w:styleId="Ttulo3">
    <w:name w:val="heading 3"/>
    <w:basedOn w:val="Normal"/>
    <w:link w:val="Ttulo3Car"/>
    <w:uiPriority w:val="9"/>
    <w:semiHidden/>
    <w:unhideWhenUsed/>
    <w:qFormat/>
    <w:rsid w:val="00A81B52"/>
    <w:pPr>
      <w:spacing w:before="100" w:beforeAutospacing="1" w:after="100" w:afterAutospacing="1" w:line="240" w:lineRule="auto"/>
      <w:outlineLvl w:val="2"/>
    </w:pPr>
    <w:rPr>
      <w:rFonts w:ascii="Times New Roman" w:eastAsiaTheme="minorHAnsi" w:hAnsi="Times New Roman"/>
      <w:b/>
      <w:bCs/>
      <w:sz w:val="27"/>
      <w:szCs w:val="27"/>
      <w:lang w:val="es-AR" w:eastAsia="es-AR"/>
    </w:rPr>
  </w:style>
  <w:style w:type="paragraph" w:styleId="Ttulo4">
    <w:name w:val="heading 4"/>
    <w:basedOn w:val="Normal"/>
    <w:link w:val="Ttulo4Car"/>
    <w:uiPriority w:val="9"/>
    <w:semiHidden/>
    <w:unhideWhenUsed/>
    <w:qFormat/>
    <w:rsid w:val="00A81B52"/>
    <w:pPr>
      <w:spacing w:before="100" w:beforeAutospacing="1" w:after="100" w:afterAutospacing="1" w:line="240" w:lineRule="auto"/>
      <w:outlineLvl w:val="3"/>
    </w:pPr>
    <w:rPr>
      <w:rFonts w:ascii="Times New Roman" w:eastAsiaTheme="minorHAnsi" w:hAnsi="Times New Roman"/>
      <w:b/>
      <w:bCs/>
      <w:sz w:val="24"/>
      <w:szCs w:val="24"/>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844DA"/>
    <w:pPr>
      <w:tabs>
        <w:tab w:val="center" w:pos="4252"/>
        <w:tab w:val="right" w:pos="8504"/>
      </w:tabs>
    </w:pPr>
  </w:style>
  <w:style w:type="paragraph" w:styleId="Piedepgina">
    <w:name w:val="footer"/>
    <w:basedOn w:val="Normal"/>
    <w:rsid w:val="004844DA"/>
    <w:pPr>
      <w:tabs>
        <w:tab w:val="center" w:pos="4252"/>
        <w:tab w:val="right" w:pos="8504"/>
      </w:tabs>
    </w:pPr>
  </w:style>
  <w:style w:type="character" w:styleId="Hipervnculo">
    <w:name w:val="Hyperlink"/>
    <w:basedOn w:val="Fuentedeprrafopredeter"/>
    <w:rsid w:val="004844DA"/>
    <w:rPr>
      <w:color w:val="0000FF"/>
      <w:u w:val="single"/>
    </w:rPr>
  </w:style>
  <w:style w:type="paragraph" w:styleId="Prrafodelista">
    <w:name w:val="List Paragraph"/>
    <w:basedOn w:val="Normal"/>
    <w:qFormat/>
    <w:rsid w:val="004D7B56"/>
    <w:pPr>
      <w:ind w:left="720"/>
      <w:contextualSpacing/>
    </w:pPr>
  </w:style>
  <w:style w:type="paragraph" w:styleId="NormalWeb">
    <w:name w:val="Normal (Web)"/>
    <w:basedOn w:val="Normal"/>
    <w:uiPriority w:val="99"/>
    <w:rsid w:val="00255BDB"/>
    <w:pPr>
      <w:spacing w:after="0" w:line="240" w:lineRule="auto"/>
    </w:pPr>
    <w:rPr>
      <w:rFonts w:ascii="Times New Roman" w:eastAsia="Times New Roman" w:hAnsi="Times New Roman"/>
      <w:sz w:val="24"/>
      <w:szCs w:val="24"/>
      <w:lang w:eastAsia="es-ES"/>
    </w:rPr>
  </w:style>
  <w:style w:type="paragraph" w:styleId="Textodeglobo">
    <w:name w:val="Balloon Text"/>
    <w:basedOn w:val="Normal"/>
    <w:semiHidden/>
    <w:rsid w:val="00400E11"/>
    <w:rPr>
      <w:rFonts w:ascii="Tahoma" w:hAnsi="Tahoma" w:cs="Tahoma"/>
      <w:sz w:val="16"/>
      <w:szCs w:val="16"/>
    </w:rPr>
  </w:style>
  <w:style w:type="table" w:customStyle="1" w:styleId="Calendar2">
    <w:name w:val="Calendar 2"/>
    <w:basedOn w:val="Tablanormal"/>
    <w:uiPriority w:val="99"/>
    <w:qFormat/>
    <w:rsid w:val="001C11DA"/>
    <w:pPr>
      <w:jc w:val="center"/>
    </w:pPr>
    <w:rPr>
      <w:rFonts w:ascii="Calibri" w:hAnsi="Calibri"/>
      <w:sz w:val="28"/>
      <w:szCs w:val="28"/>
      <w:lang w:val="es-ES" w:eastAsia="en-US"/>
    </w:rPr>
    <w:tblPr>
      <w:tblInd w:w="0" w:type="dxa"/>
      <w:tblBorders>
        <w:insideV w:val="single" w:sz="4" w:space="0" w:color="95B3D7"/>
      </w:tblBorders>
      <w:tblCellMar>
        <w:top w:w="0" w:type="dxa"/>
        <w:left w:w="108" w:type="dxa"/>
        <w:bottom w:w="0" w:type="dxa"/>
        <w:right w:w="108" w:type="dxa"/>
      </w:tblCellMar>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styleId="Tablaconcuadrcula">
    <w:name w:val="Table Grid"/>
    <w:basedOn w:val="Tablanormal"/>
    <w:rsid w:val="001C11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uiPriority w:val="22"/>
    <w:qFormat/>
    <w:rsid w:val="001C65DF"/>
    <w:rPr>
      <w:b/>
      <w:bCs/>
    </w:rPr>
  </w:style>
  <w:style w:type="paragraph" w:styleId="Ttulo">
    <w:name w:val="Title"/>
    <w:basedOn w:val="Normal"/>
    <w:link w:val="TtuloCar"/>
    <w:uiPriority w:val="10"/>
    <w:qFormat/>
    <w:rsid w:val="001C65DF"/>
    <w:pPr>
      <w:spacing w:after="0" w:line="240" w:lineRule="auto"/>
      <w:jc w:val="center"/>
    </w:pPr>
    <w:rPr>
      <w:rFonts w:ascii="Times New Roman" w:hAnsi="Times New Roman"/>
      <w:b/>
      <w:bCs/>
      <w:sz w:val="24"/>
      <w:szCs w:val="24"/>
      <w:u w:val="single"/>
      <w:lang w:val="en-US"/>
    </w:rPr>
  </w:style>
  <w:style w:type="character" w:customStyle="1" w:styleId="TtuloCar">
    <w:name w:val="Título Car"/>
    <w:basedOn w:val="Fuentedeprrafopredeter"/>
    <w:link w:val="Ttulo"/>
    <w:uiPriority w:val="10"/>
    <w:rsid w:val="001C65DF"/>
    <w:rPr>
      <w:rFonts w:eastAsia="Calibri"/>
      <w:b/>
      <w:bCs/>
      <w:sz w:val="24"/>
      <w:szCs w:val="24"/>
      <w:u w:val="single"/>
      <w:lang w:val="en-US" w:eastAsia="en-US"/>
    </w:rPr>
  </w:style>
  <w:style w:type="character" w:customStyle="1" w:styleId="Ttulo3Car">
    <w:name w:val="Título 3 Car"/>
    <w:basedOn w:val="Fuentedeprrafopredeter"/>
    <w:link w:val="Ttulo3"/>
    <w:uiPriority w:val="9"/>
    <w:semiHidden/>
    <w:rsid w:val="00A81B52"/>
    <w:rPr>
      <w:rFonts w:eastAsiaTheme="minorHAnsi"/>
      <w:b/>
      <w:bCs/>
      <w:sz w:val="27"/>
      <w:szCs w:val="27"/>
    </w:rPr>
  </w:style>
  <w:style w:type="character" w:customStyle="1" w:styleId="Ttulo4Car">
    <w:name w:val="Título 4 Car"/>
    <w:basedOn w:val="Fuentedeprrafopredeter"/>
    <w:link w:val="Ttulo4"/>
    <w:uiPriority w:val="9"/>
    <w:semiHidden/>
    <w:rsid w:val="00A81B52"/>
    <w:rPr>
      <w:rFonts w:eastAsiaTheme="minorHAns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7CF4"/>
    <w:pPr>
      <w:spacing w:after="200" w:line="276" w:lineRule="auto"/>
    </w:pPr>
    <w:rPr>
      <w:rFonts w:ascii="Calibri" w:eastAsia="Calibri" w:hAnsi="Calibri"/>
      <w:sz w:val="22"/>
      <w:szCs w:val="22"/>
      <w:lang w:val="es-ES" w:eastAsia="en-US"/>
    </w:rPr>
  </w:style>
  <w:style w:type="paragraph" w:styleId="Ttulo3">
    <w:name w:val="heading 3"/>
    <w:basedOn w:val="Normal"/>
    <w:link w:val="Ttulo3Car"/>
    <w:uiPriority w:val="9"/>
    <w:semiHidden/>
    <w:unhideWhenUsed/>
    <w:qFormat/>
    <w:rsid w:val="00A81B52"/>
    <w:pPr>
      <w:spacing w:before="100" w:beforeAutospacing="1" w:after="100" w:afterAutospacing="1" w:line="240" w:lineRule="auto"/>
      <w:outlineLvl w:val="2"/>
    </w:pPr>
    <w:rPr>
      <w:rFonts w:ascii="Times New Roman" w:eastAsiaTheme="minorHAnsi" w:hAnsi="Times New Roman"/>
      <w:b/>
      <w:bCs/>
      <w:sz w:val="27"/>
      <w:szCs w:val="27"/>
      <w:lang w:val="es-AR" w:eastAsia="es-AR"/>
    </w:rPr>
  </w:style>
  <w:style w:type="paragraph" w:styleId="Ttulo4">
    <w:name w:val="heading 4"/>
    <w:basedOn w:val="Normal"/>
    <w:link w:val="Ttulo4Car"/>
    <w:uiPriority w:val="9"/>
    <w:semiHidden/>
    <w:unhideWhenUsed/>
    <w:qFormat/>
    <w:rsid w:val="00A81B52"/>
    <w:pPr>
      <w:spacing w:before="100" w:beforeAutospacing="1" w:after="100" w:afterAutospacing="1" w:line="240" w:lineRule="auto"/>
      <w:outlineLvl w:val="3"/>
    </w:pPr>
    <w:rPr>
      <w:rFonts w:ascii="Times New Roman" w:eastAsiaTheme="minorHAnsi" w:hAnsi="Times New Roman"/>
      <w:b/>
      <w:bCs/>
      <w:sz w:val="24"/>
      <w:szCs w:val="24"/>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844DA"/>
    <w:pPr>
      <w:tabs>
        <w:tab w:val="center" w:pos="4252"/>
        <w:tab w:val="right" w:pos="8504"/>
      </w:tabs>
    </w:pPr>
  </w:style>
  <w:style w:type="paragraph" w:styleId="Piedepgina">
    <w:name w:val="footer"/>
    <w:basedOn w:val="Normal"/>
    <w:rsid w:val="004844DA"/>
    <w:pPr>
      <w:tabs>
        <w:tab w:val="center" w:pos="4252"/>
        <w:tab w:val="right" w:pos="8504"/>
      </w:tabs>
    </w:pPr>
  </w:style>
  <w:style w:type="character" w:styleId="Hipervnculo">
    <w:name w:val="Hyperlink"/>
    <w:basedOn w:val="Fuentedeprrafopredeter"/>
    <w:rsid w:val="004844DA"/>
    <w:rPr>
      <w:color w:val="0000FF"/>
      <w:u w:val="single"/>
    </w:rPr>
  </w:style>
  <w:style w:type="paragraph" w:styleId="Prrafodelista">
    <w:name w:val="List Paragraph"/>
    <w:basedOn w:val="Normal"/>
    <w:qFormat/>
    <w:rsid w:val="004D7B56"/>
    <w:pPr>
      <w:ind w:left="720"/>
      <w:contextualSpacing/>
    </w:pPr>
  </w:style>
  <w:style w:type="paragraph" w:styleId="NormalWeb">
    <w:name w:val="Normal (Web)"/>
    <w:basedOn w:val="Normal"/>
    <w:uiPriority w:val="99"/>
    <w:rsid w:val="00255BDB"/>
    <w:pPr>
      <w:spacing w:after="0" w:line="240" w:lineRule="auto"/>
    </w:pPr>
    <w:rPr>
      <w:rFonts w:ascii="Times New Roman" w:eastAsia="Times New Roman" w:hAnsi="Times New Roman"/>
      <w:sz w:val="24"/>
      <w:szCs w:val="24"/>
      <w:lang w:eastAsia="es-ES"/>
    </w:rPr>
  </w:style>
  <w:style w:type="paragraph" w:styleId="Textodeglobo">
    <w:name w:val="Balloon Text"/>
    <w:basedOn w:val="Normal"/>
    <w:semiHidden/>
    <w:rsid w:val="00400E11"/>
    <w:rPr>
      <w:rFonts w:ascii="Tahoma" w:hAnsi="Tahoma" w:cs="Tahoma"/>
      <w:sz w:val="16"/>
      <w:szCs w:val="16"/>
    </w:rPr>
  </w:style>
  <w:style w:type="table" w:customStyle="1" w:styleId="Calendar2">
    <w:name w:val="Calendar 2"/>
    <w:basedOn w:val="Tablanormal"/>
    <w:uiPriority w:val="99"/>
    <w:qFormat/>
    <w:rsid w:val="001C11DA"/>
    <w:pPr>
      <w:jc w:val="center"/>
    </w:pPr>
    <w:rPr>
      <w:rFonts w:ascii="Calibri" w:hAnsi="Calibri"/>
      <w:sz w:val="28"/>
      <w:szCs w:val="28"/>
      <w:lang w:val="es-ES" w:eastAsia="en-US"/>
    </w:rPr>
    <w:tblPr>
      <w:tblInd w:w="0" w:type="dxa"/>
      <w:tblBorders>
        <w:insideV w:val="single" w:sz="4" w:space="0" w:color="95B3D7"/>
      </w:tblBorders>
      <w:tblCellMar>
        <w:top w:w="0" w:type="dxa"/>
        <w:left w:w="108" w:type="dxa"/>
        <w:bottom w:w="0" w:type="dxa"/>
        <w:right w:w="108" w:type="dxa"/>
      </w:tblCellMar>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styleId="Tablaconcuadrcula">
    <w:name w:val="Table Grid"/>
    <w:basedOn w:val="Tablanormal"/>
    <w:rsid w:val="001C11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uiPriority w:val="22"/>
    <w:qFormat/>
    <w:rsid w:val="001C65DF"/>
    <w:rPr>
      <w:b/>
      <w:bCs/>
    </w:rPr>
  </w:style>
  <w:style w:type="paragraph" w:styleId="Ttulo">
    <w:name w:val="Title"/>
    <w:basedOn w:val="Normal"/>
    <w:link w:val="TtuloCar"/>
    <w:uiPriority w:val="10"/>
    <w:qFormat/>
    <w:rsid w:val="001C65DF"/>
    <w:pPr>
      <w:spacing w:after="0" w:line="240" w:lineRule="auto"/>
      <w:jc w:val="center"/>
    </w:pPr>
    <w:rPr>
      <w:rFonts w:ascii="Times New Roman" w:hAnsi="Times New Roman"/>
      <w:b/>
      <w:bCs/>
      <w:sz w:val="24"/>
      <w:szCs w:val="24"/>
      <w:u w:val="single"/>
      <w:lang w:val="en-US"/>
    </w:rPr>
  </w:style>
  <w:style w:type="character" w:customStyle="1" w:styleId="TtuloCar">
    <w:name w:val="Título Car"/>
    <w:basedOn w:val="Fuentedeprrafopredeter"/>
    <w:link w:val="Ttulo"/>
    <w:uiPriority w:val="10"/>
    <w:rsid w:val="001C65DF"/>
    <w:rPr>
      <w:rFonts w:eastAsia="Calibri"/>
      <w:b/>
      <w:bCs/>
      <w:sz w:val="24"/>
      <w:szCs w:val="24"/>
      <w:u w:val="single"/>
      <w:lang w:val="en-US" w:eastAsia="en-US"/>
    </w:rPr>
  </w:style>
  <w:style w:type="character" w:customStyle="1" w:styleId="Ttulo3Car">
    <w:name w:val="Título 3 Car"/>
    <w:basedOn w:val="Fuentedeprrafopredeter"/>
    <w:link w:val="Ttulo3"/>
    <w:uiPriority w:val="9"/>
    <w:semiHidden/>
    <w:rsid w:val="00A81B52"/>
    <w:rPr>
      <w:rFonts w:eastAsiaTheme="minorHAnsi"/>
      <w:b/>
      <w:bCs/>
      <w:sz w:val="27"/>
      <w:szCs w:val="27"/>
    </w:rPr>
  </w:style>
  <w:style w:type="character" w:customStyle="1" w:styleId="Ttulo4Car">
    <w:name w:val="Título 4 Car"/>
    <w:basedOn w:val="Fuentedeprrafopredeter"/>
    <w:link w:val="Ttulo4"/>
    <w:uiPriority w:val="9"/>
    <w:semiHidden/>
    <w:rsid w:val="00A81B52"/>
    <w:rPr>
      <w:rFonts w:eastAsiaTheme="minorHAns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934777">
      <w:bodyDiv w:val="1"/>
      <w:marLeft w:val="0"/>
      <w:marRight w:val="0"/>
      <w:marTop w:val="0"/>
      <w:marBottom w:val="0"/>
      <w:divBdr>
        <w:top w:val="none" w:sz="0" w:space="0" w:color="auto"/>
        <w:left w:val="none" w:sz="0" w:space="0" w:color="auto"/>
        <w:bottom w:val="none" w:sz="0" w:space="0" w:color="auto"/>
        <w:right w:val="none" w:sz="0" w:space="0" w:color="auto"/>
      </w:divBdr>
    </w:div>
    <w:div w:id="991832380">
      <w:bodyDiv w:val="1"/>
      <w:marLeft w:val="0"/>
      <w:marRight w:val="0"/>
      <w:marTop w:val="0"/>
      <w:marBottom w:val="0"/>
      <w:divBdr>
        <w:top w:val="none" w:sz="0" w:space="0" w:color="auto"/>
        <w:left w:val="none" w:sz="0" w:space="0" w:color="auto"/>
        <w:bottom w:val="none" w:sz="0" w:space="0" w:color="auto"/>
        <w:right w:val="none" w:sz="0" w:space="0" w:color="auto"/>
      </w:divBdr>
    </w:div>
    <w:div w:id="1319729443">
      <w:bodyDiv w:val="1"/>
      <w:marLeft w:val="0"/>
      <w:marRight w:val="0"/>
      <w:marTop w:val="0"/>
      <w:marBottom w:val="0"/>
      <w:divBdr>
        <w:top w:val="none" w:sz="0" w:space="0" w:color="auto"/>
        <w:left w:val="none" w:sz="0" w:space="0" w:color="auto"/>
        <w:bottom w:val="none" w:sz="0" w:space="0" w:color="auto"/>
        <w:right w:val="none" w:sz="0" w:space="0" w:color="auto"/>
      </w:divBdr>
    </w:div>
    <w:div w:id="1351032270">
      <w:bodyDiv w:val="1"/>
      <w:marLeft w:val="0"/>
      <w:marRight w:val="0"/>
      <w:marTop w:val="0"/>
      <w:marBottom w:val="0"/>
      <w:divBdr>
        <w:top w:val="none" w:sz="0" w:space="0" w:color="auto"/>
        <w:left w:val="none" w:sz="0" w:space="0" w:color="auto"/>
        <w:bottom w:val="none" w:sz="0" w:space="0" w:color="auto"/>
        <w:right w:val="none" w:sz="0" w:space="0" w:color="auto"/>
      </w:divBdr>
      <w:divsChild>
        <w:div w:id="609317938">
          <w:marLeft w:val="0"/>
          <w:marRight w:val="0"/>
          <w:marTop w:val="0"/>
          <w:marBottom w:val="0"/>
          <w:divBdr>
            <w:top w:val="none" w:sz="0" w:space="0" w:color="auto"/>
            <w:left w:val="none" w:sz="0" w:space="0" w:color="auto"/>
            <w:bottom w:val="none" w:sz="0" w:space="0" w:color="auto"/>
            <w:right w:val="none" w:sz="0" w:space="0" w:color="auto"/>
          </w:divBdr>
        </w:div>
        <w:div w:id="1489403337">
          <w:marLeft w:val="0"/>
          <w:marRight w:val="0"/>
          <w:marTop w:val="0"/>
          <w:marBottom w:val="0"/>
          <w:divBdr>
            <w:top w:val="none" w:sz="0" w:space="0" w:color="auto"/>
            <w:left w:val="none" w:sz="0" w:space="0" w:color="auto"/>
            <w:bottom w:val="none" w:sz="0" w:space="0" w:color="auto"/>
            <w:right w:val="none" w:sz="0" w:space="0" w:color="FFFFFF"/>
          </w:divBdr>
        </w:div>
      </w:divsChild>
    </w:div>
    <w:div w:id="1453330132">
      <w:bodyDiv w:val="1"/>
      <w:marLeft w:val="0"/>
      <w:marRight w:val="0"/>
      <w:marTop w:val="0"/>
      <w:marBottom w:val="0"/>
      <w:divBdr>
        <w:top w:val="none" w:sz="0" w:space="0" w:color="auto"/>
        <w:left w:val="none" w:sz="0" w:space="0" w:color="auto"/>
        <w:bottom w:val="none" w:sz="0" w:space="0" w:color="auto"/>
        <w:right w:val="none" w:sz="0" w:space="0" w:color="auto"/>
      </w:divBdr>
    </w:div>
    <w:div w:id="1480880646">
      <w:bodyDiv w:val="1"/>
      <w:marLeft w:val="0"/>
      <w:marRight w:val="0"/>
      <w:marTop w:val="0"/>
      <w:marBottom w:val="0"/>
      <w:divBdr>
        <w:top w:val="none" w:sz="0" w:space="0" w:color="auto"/>
        <w:left w:val="none" w:sz="0" w:space="0" w:color="auto"/>
        <w:bottom w:val="none" w:sz="0" w:space="0" w:color="auto"/>
        <w:right w:val="none" w:sz="0" w:space="0" w:color="auto"/>
      </w:divBdr>
    </w:div>
    <w:div w:id="181961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sade.org.a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727</Words>
  <Characters>4002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Buenos Aires, 8 de junio de 2010</vt:lpstr>
    </vt:vector>
  </TitlesOfParts>
  <Company>Hewlett-Packard Company</Company>
  <LinksUpToDate>false</LinksUpToDate>
  <CharactersWithSpaces>4720</CharactersWithSpaces>
  <SharedDoc>false</SharedDoc>
  <HLinks>
    <vt:vector size="6" baseType="variant">
      <vt:variant>
        <vt:i4>3932221</vt:i4>
      </vt:variant>
      <vt:variant>
        <vt:i4>3</vt:i4>
      </vt:variant>
      <vt:variant>
        <vt:i4>0</vt:i4>
      </vt:variant>
      <vt:variant>
        <vt:i4>5</vt:i4>
      </vt:variant>
      <vt:variant>
        <vt:lpwstr>http://www.sade.org.ar/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Buenos Aires, 8 de junio de 2010</dc:title>
  <dc:creator>Bj</dc:creator>
  <cp:lastModifiedBy>Patri</cp:lastModifiedBy>
  <cp:revision>3</cp:revision>
  <cp:lastPrinted>2019-02-11T17:36:00Z</cp:lastPrinted>
  <dcterms:created xsi:type="dcterms:W3CDTF">2026-07-21T21:26:00Z</dcterms:created>
  <dcterms:modified xsi:type="dcterms:W3CDTF">2026-08-04T19:32:00Z</dcterms:modified>
</cp:coreProperties>
</file>